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0E" w:rsidRDefault="00F3480E">
      <w:pPr>
        <w:pStyle w:val="1"/>
      </w:pPr>
      <w:r>
        <w:t>Доклад</w:t>
      </w:r>
      <w:r>
        <w:br/>
        <w:t xml:space="preserve">об осуществлении </w:t>
      </w:r>
      <w:r w:rsidR="00D2184A">
        <w:t>муниципального</w:t>
      </w:r>
      <w:r>
        <w:t xml:space="preserve"> контроля и об эффективности такого контроля</w:t>
      </w:r>
      <w:r>
        <w:br/>
      </w:r>
    </w:p>
    <w:p w:rsidR="00F3480E" w:rsidRDefault="00F3480E"/>
    <w:p w:rsidR="00F3480E" w:rsidRDefault="00F3480E"/>
    <w:p w:rsidR="00F3480E" w:rsidRDefault="00F3480E">
      <w:pPr>
        <w:pStyle w:val="aff6"/>
        <w:rPr>
          <w:sz w:val="22"/>
          <w:szCs w:val="22"/>
        </w:rPr>
      </w:pPr>
      <w:r>
        <w:rPr>
          <w:sz w:val="22"/>
          <w:szCs w:val="22"/>
        </w:rPr>
        <w:t xml:space="preserve">Наименование органа </w:t>
      </w:r>
      <w:r w:rsidR="00D2184A">
        <w:rPr>
          <w:sz w:val="22"/>
          <w:szCs w:val="22"/>
        </w:rPr>
        <w:t xml:space="preserve">местного самоуправления </w:t>
      </w:r>
      <w:r>
        <w:rPr>
          <w:sz w:val="22"/>
          <w:szCs w:val="22"/>
        </w:rPr>
        <w:t>Республики Татарстан, подготовившего доклад:</w:t>
      </w:r>
    </w:p>
    <w:p w:rsidR="0042128C" w:rsidRPr="0042128C" w:rsidRDefault="0042128C" w:rsidP="0042128C">
      <w:pPr>
        <w:pStyle w:val="ConsPlusNonformat"/>
        <w:widowControl/>
        <w:tabs>
          <w:tab w:val="left" w:pos="330"/>
        </w:tabs>
        <w:spacing w:line="276" w:lineRule="auto"/>
        <w:rPr>
          <w:sz w:val="22"/>
          <w:szCs w:val="22"/>
          <w:u w:val="single"/>
        </w:rPr>
      </w:pPr>
      <w:r>
        <w:rPr>
          <w:sz w:val="22"/>
          <w:szCs w:val="22"/>
          <w:u w:val="single"/>
        </w:rPr>
        <w:t>___П</w:t>
      </w:r>
      <w:r w:rsidRPr="0042128C">
        <w:rPr>
          <w:sz w:val="22"/>
          <w:szCs w:val="22"/>
          <w:u w:val="single"/>
        </w:rPr>
        <w:t>алата имущественных и земельных отношений Кукморского муниципального района Республики Татарстан</w:t>
      </w:r>
      <w:r>
        <w:rPr>
          <w:sz w:val="22"/>
          <w:szCs w:val="22"/>
          <w:u w:val="single"/>
        </w:rPr>
        <w:t>___</w:t>
      </w:r>
    </w:p>
    <w:p w:rsidR="00F3480E" w:rsidRDefault="00F3480E"/>
    <w:p w:rsidR="00F3480E" w:rsidRDefault="00F3480E">
      <w:pPr>
        <w:pStyle w:val="aff6"/>
        <w:rPr>
          <w:sz w:val="22"/>
          <w:szCs w:val="22"/>
        </w:rPr>
      </w:pPr>
      <w:r>
        <w:rPr>
          <w:sz w:val="22"/>
          <w:szCs w:val="22"/>
        </w:rPr>
        <w:t xml:space="preserve">Наименование осуществляемого </w:t>
      </w:r>
      <w:r w:rsidR="00D2184A">
        <w:rPr>
          <w:sz w:val="22"/>
          <w:szCs w:val="22"/>
        </w:rPr>
        <w:t xml:space="preserve">муниципального </w:t>
      </w:r>
      <w:r>
        <w:rPr>
          <w:sz w:val="22"/>
          <w:szCs w:val="22"/>
        </w:rPr>
        <w:t>контроля</w:t>
      </w:r>
      <w:r w:rsidR="00D2184A">
        <w:rPr>
          <w:sz w:val="22"/>
          <w:szCs w:val="22"/>
        </w:rPr>
        <w:t>:</w:t>
      </w:r>
      <w:r>
        <w:rPr>
          <w:sz w:val="22"/>
          <w:szCs w:val="22"/>
        </w:rPr>
        <w:t xml:space="preserve"> __</w:t>
      </w:r>
      <w:r w:rsidR="0042128C" w:rsidRPr="0042128C">
        <w:rPr>
          <w:sz w:val="22"/>
          <w:szCs w:val="22"/>
          <w:u w:val="single"/>
        </w:rPr>
        <w:t>Муниципальный земельный контроль</w:t>
      </w:r>
      <w:r>
        <w:rPr>
          <w:sz w:val="22"/>
          <w:szCs w:val="22"/>
        </w:rPr>
        <w:t>___</w:t>
      </w:r>
      <w:r w:rsidR="00D2184A">
        <w:rPr>
          <w:sz w:val="22"/>
          <w:szCs w:val="22"/>
        </w:rPr>
        <w:t>____________</w:t>
      </w:r>
    </w:p>
    <w:p w:rsidR="00F3480E" w:rsidRDefault="00F3480E"/>
    <w:p w:rsidR="0042128C" w:rsidRPr="0042128C" w:rsidRDefault="00F3480E">
      <w:pPr>
        <w:pStyle w:val="aff6"/>
        <w:rPr>
          <w:sz w:val="22"/>
          <w:szCs w:val="22"/>
          <w:u w:val="single"/>
        </w:rPr>
      </w:pPr>
      <w:r>
        <w:rPr>
          <w:sz w:val="22"/>
          <w:szCs w:val="22"/>
        </w:rPr>
        <w:t xml:space="preserve">Вид </w:t>
      </w:r>
      <w:r w:rsidR="00D2184A" w:rsidRPr="00D2184A">
        <w:rPr>
          <w:sz w:val="22"/>
          <w:szCs w:val="22"/>
        </w:rPr>
        <w:t>муниципального</w:t>
      </w:r>
      <w:r>
        <w:rPr>
          <w:sz w:val="22"/>
          <w:szCs w:val="22"/>
        </w:rPr>
        <w:t xml:space="preserve"> контроля: </w:t>
      </w:r>
      <w:r w:rsidR="0042128C" w:rsidRPr="0042128C">
        <w:rPr>
          <w:sz w:val="22"/>
          <w:szCs w:val="22"/>
          <w:u w:val="single"/>
        </w:rPr>
        <w:t>Муниципальный земельный контроль, осуществляемый в рамках полномочий</w:t>
      </w:r>
      <w:r w:rsidR="0042128C">
        <w:rPr>
          <w:sz w:val="22"/>
          <w:szCs w:val="22"/>
          <w:u w:val="single"/>
        </w:rPr>
        <w:t>_____</w:t>
      </w:r>
      <w:r w:rsidR="0042128C" w:rsidRPr="0042128C">
        <w:rPr>
          <w:sz w:val="22"/>
          <w:szCs w:val="22"/>
          <w:u w:val="single"/>
        </w:rPr>
        <w:t xml:space="preserve"> </w:t>
      </w:r>
    </w:p>
    <w:p w:rsidR="00F3480E" w:rsidRDefault="0042128C">
      <w:pPr>
        <w:pStyle w:val="aff6"/>
        <w:rPr>
          <w:sz w:val="22"/>
          <w:szCs w:val="22"/>
        </w:rPr>
      </w:pPr>
      <w:r w:rsidRPr="0042128C">
        <w:rPr>
          <w:sz w:val="22"/>
          <w:szCs w:val="22"/>
          <w:u w:val="single"/>
        </w:rPr>
        <w:t>Кукморского муниципального района Республики Татарстан</w:t>
      </w:r>
      <w:r w:rsidR="00F3480E">
        <w:rPr>
          <w:sz w:val="22"/>
          <w:szCs w:val="22"/>
        </w:rPr>
        <w:t>___________________________________________</w:t>
      </w:r>
      <w:r w:rsidR="00D2184A">
        <w:rPr>
          <w:sz w:val="22"/>
          <w:szCs w:val="22"/>
        </w:rPr>
        <w:t>______</w:t>
      </w:r>
    </w:p>
    <w:p w:rsidR="00F3480E" w:rsidRDefault="00F3480E"/>
    <w:p w:rsidR="0042128C" w:rsidRDefault="00F3480E" w:rsidP="0042128C">
      <w:pPr>
        <w:pStyle w:val="ConsPlusNonformat"/>
        <w:widowControl/>
        <w:rPr>
          <w:sz w:val="22"/>
          <w:szCs w:val="22"/>
        </w:rPr>
      </w:pPr>
      <w:r>
        <w:rPr>
          <w:sz w:val="22"/>
          <w:szCs w:val="22"/>
        </w:rPr>
        <w:t xml:space="preserve">Наименования нормативных правовых актов, уполномочивающих </w:t>
      </w:r>
      <w:r w:rsidR="00D2184A">
        <w:rPr>
          <w:sz w:val="22"/>
          <w:szCs w:val="22"/>
        </w:rPr>
        <w:t>орган местного самоуправления Ре</w:t>
      </w:r>
      <w:r>
        <w:rPr>
          <w:sz w:val="22"/>
          <w:szCs w:val="22"/>
        </w:rPr>
        <w:t xml:space="preserve">спублики Татарстан на осуществление </w:t>
      </w:r>
      <w:r w:rsidR="00D2184A" w:rsidRPr="00D2184A">
        <w:rPr>
          <w:sz w:val="22"/>
          <w:szCs w:val="22"/>
        </w:rPr>
        <w:t xml:space="preserve">муниципального </w:t>
      </w:r>
      <w:r>
        <w:rPr>
          <w:sz w:val="22"/>
          <w:szCs w:val="22"/>
        </w:rPr>
        <w:t>контроля:</w:t>
      </w:r>
    </w:p>
    <w:p w:rsidR="0042128C" w:rsidRPr="0042128C" w:rsidRDefault="00F3480E" w:rsidP="0042128C">
      <w:pPr>
        <w:pStyle w:val="ConsPlusNonformat"/>
        <w:widowControl/>
        <w:rPr>
          <w:color w:val="000000"/>
          <w:sz w:val="22"/>
          <w:szCs w:val="22"/>
        </w:rPr>
      </w:pPr>
      <w:r w:rsidRPr="0042128C">
        <w:rPr>
          <w:sz w:val="22"/>
          <w:szCs w:val="22"/>
        </w:rPr>
        <w:t xml:space="preserve"> </w:t>
      </w:r>
      <w:r w:rsidR="0042128C" w:rsidRPr="0042128C">
        <w:rPr>
          <w:color w:val="000000"/>
          <w:sz w:val="22"/>
          <w:szCs w:val="22"/>
        </w:rPr>
        <w:t>- Земельный кодекс Российской Федерации</w:t>
      </w:r>
    </w:p>
    <w:p w:rsidR="0042128C" w:rsidRPr="0042128C" w:rsidRDefault="0042128C" w:rsidP="0042128C">
      <w:pPr>
        <w:pStyle w:val="ConsPlusNonformat"/>
        <w:widowControl/>
        <w:rPr>
          <w:color w:val="000000"/>
          <w:sz w:val="22"/>
          <w:szCs w:val="22"/>
        </w:rPr>
      </w:pPr>
      <w:r w:rsidRPr="0042128C">
        <w:rPr>
          <w:color w:val="000000"/>
          <w:sz w:val="22"/>
          <w:szCs w:val="22"/>
        </w:rPr>
        <w:t>- Федеральный закон от 06.10.2003 № 131-ФЗ «Об общих принципах организации местного самоуправления в Российской Федерации»</w:t>
      </w:r>
    </w:p>
    <w:p w:rsidR="0042128C" w:rsidRPr="0042128C" w:rsidRDefault="0042128C" w:rsidP="0042128C">
      <w:pPr>
        <w:pStyle w:val="ConsPlusNonformat"/>
        <w:widowControl/>
        <w:rPr>
          <w:color w:val="000000"/>
          <w:sz w:val="22"/>
          <w:szCs w:val="22"/>
        </w:rPr>
      </w:pPr>
      <w:r w:rsidRPr="0042128C">
        <w:rPr>
          <w:color w:val="000000"/>
          <w:sz w:val="22"/>
          <w:szCs w:val="22"/>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28C" w:rsidRPr="0042128C" w:rsidRDefault="0042128C" w:rsidP="0042128C">
      <w:pPr>
        <w:pStyle w:val="ConsPlusNonformat"/>
        <w:widowControl/>
        <w:rPr>
          <w:color w:val="000000"/>
          <w:sz w:val="22"/>
          <w:szCs w:val="22"/>
        </w:rPr>
      </w:pPr>
      <w:r w:rsidRPr="0042128C">
        <w:rPr>
          <w:color w:val="000000"/>
          <w:sz w:val="22"/>
          <w:szCs w:val="22"/>
        </w:rPr>
        <w:t>- Земельный кодекс Республики Татарстан</w:t>
      </w:r>
    </w:p>
    <w:p w:rsidR="0042128C" w:rsidRPr="0042128C" w:rsidRDefault="0042128C" w:rsidP="0042128C">
      <w:pPr>
        <w:pStyle w:val="ConsPlusNonformat"/>
        <w:widowControl/>
        <w:rPr>
          <w:color w:val="000000"/>
          <w:sz w:val="22"/>
          <w:szCs w:val="22"/>
        </w:rPr>
      </w:pPr>
      <w:r w:rsidRPr="0042128C">
        <w:rPr>
          <w:color w:val="000000"/>
          <w:sz w:val="22"/>
          <w:szCs w:val="22"/>
        </w:rPr>
        <w:t>- Закон Республики Татарстан от 28.07.2004 № 45-ЗРТ «О местном самоуправлении в Республике Татарстан»</w:t>
      </w:r>
    </w:p>
    <w:p w:rsidR="0042128C" w:rsidRPr="0042128C" w:rsidRDefault="0042128C" w:rsidP="0042128C">
      <w:pPr>
        <w:pStyle w:val="ConsPlusNonformat"/>
        <w:widowControl/>
        <w:rPr>
          <w:color w:val="000000"/>
          <w:sz w:val="22"/>
          <w:szCs w:val="22"/>
        </w:rPr>
      </w:pPr>
      <w:r w:rsidRPr="0042128C">
        <w:rPr>
          <w:color w:val="000000"/>
          <w:sz w:val="22"/>
          <w:szCs w:val="22"/>
        </w:rPr>
        <w:t>- Решение Кукморского районного Совета от 22.12.2005 № 28</w:t>
      </w:r>
      <w:r>
        <w:rPr>
          <w:color w:val="000000"/>
          <w:sz w:val="22"/>
          <w:szCs w:val="22"/>
        </w:rPr>
        <w:t xml:space="preserve"> </w:t>
      </w:r>
      <w:r w:rsidRPr="0042128C">
        <w:rPr>
          <w:color w:val="000000"/>
          <w:sz w:val="22"/>
          <w:szCs w:val="22"/>
        </w:rPr>
        <w:t xml:space="preserve">«О создании Палаты имущественных и земельных отношений Кукморского муниципального района»  </w:t>
      </w:r>
    </w:p>
    <w:p w:rsidR="0042128C" w:rsidRPr="0042128C" w:rsidRDefault="0042128C" w:rsidP="0042128C">
      <w:pPr>
        <w:pStyle w:val="ConsPlusNonformat"/>
        <w:widowControl/>
        <w:rPr>
          <w:color w:val="000000"/>
          <w:sz w:val="22"/>
          <w:szCs w:val="22"/>
        </w:rPr>
      </w:pPr>
      <w:r w:rsidRPr="0042128C">
        <w:rPr>
          <w:color w:val="000000"/>
          <w:sz w:val="22"/>
          <w:szCs w:val="22"/>
        </w:rPr>
        <w:t xml:space="preserve">- Решение Кукморского районного Совета от 16.11.2007 № 65 </w:t>
      </w:r>
      <w:r>
        <w:rPr>
          <w:color w:val="000000"/>
          <w:sz w:val="22"/>
          <w:szCs w:val="22"/>
        </w:rPr>
        <w:t>«</w:t>
      </w:r>
      <w:r w:rsidRPr="0042128C">
        <w:rPr>
          <w:color w:val="000000"/>
          <w:sz w:val="22"/>
          <w:szCs w:val="22"/>
        </w:rPr>
        <w:t>О муниципальном земельном контроле за использованием земель на территории Кукморского муниципального района» (с изменениями, внесенными решениями Кукморского районного Совета от 25.12.2009 №59, от 06.08.2010 №40, от 23.11.2012 №167, от 20.01.2017 №79, от 20.10.2017 №121</w:t>
      </w:r>
      <w:r w:rsidR="00824049">
        <w:rPr>
          <w:color w:val="000000"/>
          <w:sz w:val="22"/>
          <w:szCs w:val="22"/>
        </w:rPr>
        <w:t xml:space="preserve">, </w:t>
      </w:r>
      <w:r w:rsidR="003263A4" w:rsidRPr="0042128C">
        <w:rPr>
          <w:color w:val="000000"/>
          <w:sz w:val="22"/>
          <w:szCs w:val="22"/>
        </w:rPr>
        <w:t xml:space="preserve">от </w:t>
      </w:r>
      <w:r w:rsidR="003263A4">
        <w:rPr>
          <w:color w:val="000000"/>
          <w:sz w:val="22"/>
          <w:szCs w:val="22"/>
        </w:rPr>
        <w:t>28</w:t>
      </w:r>
      <w:r w:rsidR="003263A4" w:rsidRPr="0042128C">
        <w:rPr>
          <w:color w:val="000000"/>
          <w:sz w:val="22"/>
          <w:szCs w:val="22"/>
        </w:rPr>
        <w:t>.</w:t>
      </w:r>
      <w:r w:rsidR="003263A4">
        <w:rPr>
          <w:color w:val="000000"/>
          <w:sz w:val="22"/>
          <w:szCs w:val="22"/>
        </w:rPr>
        <w:t>09</w:t>
      </w:r>
      <w:r w:rsidR="003263A4" w:rsidRPr="0042128C">
        <w:rPr>
          <w:color w:val="000000"/>
          <w:sz w:val="22"/>
          <w:szCs w:val="22"/>
        </w:rPr>
        <w:t>.201</w:t>
      </w:r>
      <w:r w:rsidR="003263A4">
        <w:rPr>
          <w:color w:val="000000"/>
          <w:sz w:val="22"/>
          <w:szCs w:val="22"/>
        </w:rPr>
        <w:t>8</w:t>
      </w:r>
      <w:r w:rsidR="003263A4" w:rsidRPr="0042128C">
        <w:rPr>
          <w:color w:val="000000"/>
          <w:sz w:val="22"/>
          <w:szCs w:val="22"/>
        </w:rPr>
        <w:t xml:space="preserve"> №1</w:t>
      </w:r>
      <w:r w:rsidR="003263A4">
        <w:rPr>
          <w:color w:val="000000"/>
          <w:sz w:val="22"/>
          <w:szCs w:val="22"/>
        </w:rPr>
        <w:t>76</w:t>
      </w:r>
      <w:r w:rsidRPr="0042128C">
        <w:rPr>
          <w:color w:val="000000"/>
          <w:sz w:val="22"/>
          <w:szCs w:val="22"/>
        </w:rPr>
        <w:t>)</w:t>
      </w:r>
    </w:p>
    <w:p w:rsidR="00F3480E" w:rsidRDefault="0042128C" w:rsidP="0042128C">
      <w:pPr>
        <w:pStyle w:val="aff6"/>
        <w:rPr>
          <w:sz w:val="22"/>
          <w:szCs w:val="22"/>
        </w:rPr>
      </w:pPr>
      <w:r w:rsidRPr="0042128C">
        <w:rPr>
          <w:sz w:val="22"/>
          <w:szCs w:val="22"/>
        </w:rPr>
        <w:t>- Постановление главы Кукморского муниципального района от 07.11.2011 № 109 «О подготовке докладов об осуществлении муниципального контроля (надзора) в Кукморском муниципальном районе»</w:t>
      </w:r>
    </w:p>
    <w:p w:rsidR="008B0F74" w:rsidRPr="0042128C" w:rsidRDefault="008B0F74" w:rsidP="008B0F74">
      <w:pPr>
        <w:pStyle w:val="ConsPlusNonformat"/>
        <w:widowControl/>
        <w:rPr>
          <w:color w:val="000000"/>
          <w:sz w:val="22"/>
          <w:szCs w:val="22"/>
        </w:rPr>
      </w:pPr>
      <w:r>
        <w:rPr>
          <w:bCs/>
          <w:sz w:val="22"/>
          <w:szCs w:val="22"/>
        </w:rPr>
        <w:t>- Р</w:t>
      </w:r>
      <w:r w:rsidRPr="008B0F74">
        <w:rPr>
          <w:bCs/>
          <w:sz w:val="22"/>
          <w:szCs w:val="22"/>
        </w:rPr>
        <w:t>аспоряжение Палаты имущественных и земельных отношений Кукморского муниципального района</w:t>
      </w:r>
      <w:r>
        <w:rPr>
          <w:bCs/>
          <w:sz w:val="22"/>
          <w:szCs w:val="22"/>
        </w:rPr>
        <w:t xml:space="preserve"> </w:t>
      </w:r>
      <w:r w:rsidRPr="008B0F74">
        <w:rPr>
          <w:bCs/>
          <w:sz w:val="22"/>
          <w:szCs w:val="22"/>
        </w:rPr>
        <w:t>от 10.04.2013 №598/1 «Об  утверждении административного регламента по осуществлению муниципального земельного контроля за использованием земель на территории Кукморского муниципального района»</w:t>
      </w:r>
      <w:r w:rsidRPr="008B0F74">
        <w:rPr>
          <w:color w:val="000000"/>
          <w:sz w:val="22"/>
          <w:szCs w:val="22"/>
        </w:rPr>
        <w:t xml:space="preserve"> </w:t>
      </w:r>
      <w:r>
        <w:rPr>
          <w:color w:val="000000"/>
          <w:sz w:val="22"/>
          <w:szCs w:val="22"/>
        </w:rPr>
        <w:t>(</w:t>
      </w:r>
      <w:r w:rsidRPr="0042128C">
        <w:rPr>
          <w:color w:val="000000"/>
          <w:sz w:val="22"/>
          <w:szCs w:val="22"/>
        </w:rPr>
        <w:t xml:space="preserve">с изменениями, внесенными </w:t>
      </w:r>
      <w:r>
        <w:rPr>
          <w:color w:val="000000"/>
          <w:sz w:val="22"/>
          <w:szCs w:val="22"/>
        </w:rPr>
        <w:t>распоряжениями Палаты имущественных и земельных отношений Кукморского муниципального района</w:t>
      </w:r>
      <w:r w:rsidRPr="0042128C">
        <w:rPr>
          <w:color w:val="000000"/>
          <w:sz w:val="22"/>
          <w:szCs w:val="22"/>
        </w:rPr>
        <w:t xml:space="preserve"> от 2</w:t>
      </w:r>
      <w:r>
        <w:rPr>
          <w:color w:val="000000"/>
          <w:sz w:val="22"/>
          <w:szCs w:val="22"/>
        </w:rPr>
        <w:t>9</w:t>
      </w:r>
      <w:r w:rsidRPr="0042128C">
        <w:rPr>
          <w:color w:val="000000"/>
          <w:sz w:val="22"/>
          <w:szCs w:val="22"/>
        </w:rPr>
        <w:t>.</w:t>
      </w:r>
      <w:r>
        <w:rPr>
          <w:color w:val="000000"/>
          <w:sz w:val="22"/>
          <w:szCs w:val="22"/>
        </w:rPr>
        <w:t>06</w:t>
      </w:r>
      <w:r w:rsidRPr="0042128C">
        <w:rPr>
          <w:color w:val="000000"/>
          <w:sz w:val="22"/>
          <w:szCs w:val="22"/>
        </w:rPr>
        <w:t>.20</w:t>
      </w:r>
      <w:r>
        <w:rPr>
          <w:color w:val="000000"/>
          <w:sz w:val="22"/>
          <w:szCs w:val="22"/>
        </w:rPr>
        <w:t>15</w:t>
      </w:r>
      <w:r w:rsidRPr="0042128C">
        <w:rPr>
          <w:color w:val="000000"/>
          <w:sz w:val="22"/>
          <w:szCs w:val="22"/>
        </w:rPr>
        <w:t xml:space="preserve"> №</w:t>
      </w:r>
      <w:r>
        <w:rPr>
          <w:color w:val="000000"/>
          <w:sz w:val="22"/>
          <w:szCs w:val="22"/>
        </w:rPr>
        <w:t>168-з</w:t>
      </w:r>
      <w:r w:rsidRPr="0042128C">
        <w:rPr>
          <w:color w:val="000000"/>
          <w:sz w:val="22"/>
          <w:szCs w:val="22"/>
        </w:rPr>
        <w:t xml:space="preserve">, от </w:t>
      </w:r>
      <w:r>
        <w:rPr>
          <w:color w:val="000000"/>
          <w:sz w:val="22"/>
          <w:szCs w:val="22"/>
        </w:rPr>
        <w:t>30.03.2018</w:t>
      </w:r>
      <w:r w:rsidRPr="0042128C">
        <w:rPr>
          <w:color w:val="000000"/>
          <w:sz w:val="22"/>
          <w:szCs w:val="22"/>
        </w:rPr>
        <w:t xml:space="preserve"> №</w:t>
      </w:r>
      <w:r>
        <w:rPr>
          <w:color w:val="000000"/>
          <w:sz w:val="22"/>
          <w:szCs w:val="22"/>
        </w:rPr>
        <w:t>53-з</w:t>
      </w:r>
      <w:r w:rsidRPr="0042128C">
        <w:rPr>
          <w:color w:val="000000"/>
          <w:sz w:val="22"/>
          <w:szCs w:val="22"/>
        </w:rPr>
        <w:t>)</w:t>
      </w:r>
    </w:p>
    <w:p w:rsidR="008B0F74" w:rsidRPr="008B0F74" w:rsidRDefault="008B0F74" w:rsidP="008B0F74">
      <w:pPr>
        <w:ind w:right="53" w:firstLine="0"/>
        <w:rPr>
          <w:rFonts w:ascii="Courier New" w:hAnsi="Courier New" w:cs="Courier New"/>
          <w:bCs/>
          <w:sz w:val="22"/>
          <w:szCs w:val="22"/>
        </w:rPr>
      </w:pPr>
    </w:p>
    <w:p w:rsidR="008B0F74" w:rsidRPr="008B0F74" w:rsidRDefault="008B0F74" w:rsidP="008B0F74">
      <w:pPr>
        <w:ind w:right="3826"/>
        <w:rPr>
          <w:rFonts w:ascii="Times New Roman" w:hAnsi="Times New Roman"/>
          <w:bCs/>
          <w:sz w:val="22"/>
          <w:szCs w:val="22"/>
        </w:rPr>
      </w:pPr>
    </w:p>
    <w:p w:rsidR="0042128C" w:rsidRDefault="0042128C" w:rsidP="0042128C"/>
    <w:p w:rsidR="0042128C" w:rsidRDefault="0042128C" w:rsidP="0042128C"/>
    <w:p w:rsidR="0042128C" w:rsidRDefault="0042128C" w:rsidP="0042128C"/>
    <w:p w:rsidR="0042128C" w:rsidRDefault="0042128C" w:rsidP="0042128C"/>
    <w:p w:rsidR="0042128C" w:rsidRDefault="0042128C" w:rsidP="0042128C"/>
    <w:p w:rsidR="0042128C" w:rsidRDefault="0042128C" w:rsidP="0042128C"/>
    <w:p w:rsidR="0042128C" w:rsidRPr="0042128C" w:rsidRDefault="0042128C" w:rsidP="0042128C"/>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7"/>
        <w:gridCol w:w="4620"/>
        <w:gridCol w:w="1755"/>
        <w:gridCol w:w="850"/>
        <w:gridCol w:w="685"/>
        <w:gridCol w:w="143"/>
        <w:gridCol w:w="667"/>
        <w:gridCol w:w="7"/>
        <w:gridCol w:w="18"/>
        <w:gridCol w:w="15"/>
        <w:gridCol w:w="1153"/>
        <w:gridCol w:w="1002"/>
        <w:gridCol w:w="141"/>
        <w:gridCol w:w="569"/>
        <w:gridCol w:w="125"/>
        <w:gridCol w:w="865"/>
        <w:gridCol w:w="1017"/>
        <w:gridCol w:w="720"/>
      </w:tblGrid>
      <w:tr w:rsidR="00F3480E" w:rsidRPr="00380FFD" w:rsidTr="00C01AAF">
        <w:tc>
          <w:tcPr>
            <w:tcW w:w="15309" w:type="dxa"/>
            <w:gridSpan w:val="18"/>
            <w:tcBorders>
              <w:top w:val="single" w:sz="4" w:space="0" w:color="auto"/>
              <w:bottom w:val="single" w:sz="4" w:space="0" w:color="auto"/>
            </w:tcBorders>
          </w:tcPr>
          <w:p w:rsidR="00F3480E" w:rsidRPr="00380FFD" w:rsidRDefault="00F3480E">
            <w:pPr>
              <w:pStyle w:val="1"/>
              <w:rPr>
                <w:rFonts w:eastAsiaTheme="minorEastAsia"/>
              </w:rPr>
            </w:pPr>
            <w:r w:rsidRPr="00380FFD">
              <w:rPr>
                <w:rFonts w:eastAsiaTheme="minorEastAsia"/>
              </w:rPr>
              <w:t>I. Состояние нормативно-правового регулирования в соответствующей сфере деятельности</w:t>
            </w:r>
          </w:p>
        </w:tc>
      </w:tr>
      <w:tr w:rsidR="00F3480E" w:rsidRPr="00380FFD" w:rsidTr="0049588A">
        <w:tc>
          <w:tcPr>
            <w:tcW w:w="5577" w:type="dxa"/>
            <w:gridSpan w:val="2"/>
            <w:tcBorders>
              <w:top w:val="single" w:sz="4" w:space="0" w:color="auto"/>
              <w:bottom w:val="single" w:sz="4" w:space="0" w:color="auto"/>
              <w:right w:val="single" w:sz="4" w:space="0" w:color="auto"/>
            </w:tcBorders>
          </w:tcPr>
          <w:p w:rsidR="00F3480E" w:rsidRPr="00380FFD" w:rsidRDefault="00F3480E" w:rsidP="00E053AC">
            <w:pPr>
              <w:pStyle w:val="aff5"/>
              <w:jc w:val="center"/>
              <w:rPr>
                <w:rFonts w:eastAsiaTheme="minorEastAsia"/>
              </w:rPr>
            </w:pPr>
            <w:r w:rsidRPr="00380FFD">
              <w:rPr>
                <w:rFonts w:eastAsiaTheme="minorEastAsia"/>
              </w:rPr>
              <w:t xml:space="preserve">Наименование нормативного правового акта, </w:t>
            </w:r>
            <w:r w:rsidR="00B77B96">
              <w:rPr>
                <w:rFonts w:eastAsiaTheme="minorEastAsia"/>
              </w:rPr>
              <w:t xml:space="preserve">устанавливающего </w:t>
            </w:r>
            <w:r w:rsidRPr="00380FFD">
              <w:rPr>
                <w:rFonts w:eastAsiaTheme="minorEastAsia"/>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B77B96" w:rsidRPr="00B77B96">
              <w:rPr>
                <w:rFonts w:eastAsiaTheme="minorEastAsia"/>
              </w:rPr>
              <w:t xml:space="preserve">муниципального </w:t>
            </w:r>
            <w:r w:rsidRPr="00380FFD">
              <w:rPr>
                <w:rFonts w:eastAsiaTheme="minorEastAsia"/>
              </w:rPr>
              <w:t>контроля</w:t>
            </w:r>
          </w:p>
        </w:tc>
        <w:tc>
          <w:tcPr>
            <w:tcW w:w="3290"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Возможность исполнения и контроля</w:t>
            </w:r>
          </w:p>
        </w:tc>
        <w:tc>
          <w:tcPr>
            <w:tcW w:w="3146" w:type="dxa"/>
            <w:gridSpan w:val="8"/>
            <w:tcBorders>
              <w:top w:val="single" w:sz="4" w:space="0" w:color="auto"/>
              <w:left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Признаки</w:t>
            </w:r>
          </w:p>
          <w:p w:rsidR="00F3480E" w:rsidRPr="00380FFD" w:rsidRDefault="00F3480E">
            <w:pPr>
              <w:pStyle w:val="aff5"/>
              <w:jc w:val="center"/>
              <w:rPr>
                <w:rFonts w:eastAsiaTheme="minorEastAsia"/>
              </w:rPr>
            </w:pPr>
            <w:r w:rsidRPr="00380FFD">
              <w:rPr>
                <w:rFonts w:eastAsiaTheme="minorEastAsia"/>
              </w:rPr>
              <w:t>коррупциогенности</w:t>
            </w:r>
          </w:p>
        </w:tc>
        <w:tc>
          <w:tcPr>
            <w:tcW w:w="3296" w:type="dxa"/>
            <w:gridSpan w:val="5"/>
            <w:tcBorders>
              <w:top w:val="single" w:sz="4" w:space="0" w:color="auto"/>
              <w:left w:val="single" w:sz="4" w:space="0" w:color="auto"/>
              <w:bottom w:val="single" w:sz="4" w:space="0" w:color="auto"/>
            </w:tcBorders>
          </w:tcPr>
          <w:p w:rsidR="00F3480E" w:rsidRPr="00380FFD" w:rsidRDefault="00F3480E">
            <w:pPr>
              <w:pStyle w:val="aff5"/>
              <w:jc w:val="center"/>
              <w:rPr>
                <w:rFonts w:eastAsiaTheme="minorEastAsia"/>
              </w:rPr>
            </w:pPr>
            <w:r w:rsidRPr="00380FFD">
              <w:rPr>
                <w:rFonts w:eastAsiaTheme="minorEastAsia"/>
              </w:rPr>
              <w:t>Опубликование в свободном доступе на официальном сайте в сети "Интернет"</w:t>
            </w:r>
          </w:p>
        </w:tc>
      </w:tr>
      <w:tr w:rsidR="00F3480E" w:rsidRPr="00380FFD" w:rsidTr="0049588A">
        <w:tc>
          <w:tcPr>
            <w:tcW w:w="5577" w:type="dxa"/>
            <w:gridSpan w:val="2"/>
            <w:tcBorders>
              <w:top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1</w:t>
            </w:r>
          </w:p>
        </w:tc>
        <w:tc>
          <w:tcPr>
            <w:tcW w:w="3290"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2</w:t>
            </w:r>
          </w:p>
        </w:tc>
        <w:tc>
          <w:tcPr>
            <w:tcW w:w="3146" w:type="dxa"/>
            <w:gridSpan w:val="8"/>
            <w:tcBorders>
              <w:top w:val="single" w:sz="4" w:space="0" w:color="auto"/>
              <w:left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3</w:t>
            </w:r>
          </w:p>
        </w:tc>
        <w:tc>
          <w:tcPr>
            <w:tcW w:w="3296" w:type="dxa"/>
            <w:gridSpan w:val="5"/>
            <w:tcBorders>
              <w:top w:val="single" w:sz="4" w:space="0" w:color="auto"/>
              <w:left w:val="single" w:sz="4" w:space="0" w:color="auto"/>
              <w:bottom w:val="single" w:sz="4" w:space="0" w:color="auto"/>
            </w:tcBorders>
          </w:tcPr>
          <w:p w:rsidR="00F3480E" w:rsidRPr="00380FFD" w:rsidRDefault="00F3480E">
            <w:pPr>
              <w:pStyle w:val="aff5"/>
              <w:jc w:val="center"/>
              <w:rPr>
                <w:rFonts w:eastAsiaTheme="minorEastAsia"/>
              </w:rPr>
            </w:pPr>
            <w:r w:rsidRPr="00380FFD">
              <w:rPr>
                <w:rFonts w:eastAsiaTheme="minorEastAsia"/>
              </w:rPr>
              <w:t>4</w:t>
            </w:r>
          </w:p>
        </w:tc>
      </w:tr>
      <w:tr w:rsidR="00824049" w:rsidRPr="00380FFD" w:rsidTr="0002249D">
        <w:tc>
          <w:tcPr>
            <w:tcW w:w="5577" w:type="dxa"/>
            <w:gridSpan w:val="2"/>
            <w:tcBorders>
              <w:top w:val="single" w:sz="4" w:space="0" w:color="auto"/>
              <w:bottom w:val="single" w:sz="4" w:space="0" w:color="auto"/>
              <w:right w:val="single" w:sz="4" w:space="0" w:color="auto"/>
            </w:tcBorders>
          </w:tcPr>
          <w:p w:rsidR="00824049" w:rsidRPr="00F32EB5" w:rsidRDefault="00824049" w:rsidP="00824049">
            <w:pPr>
              <w:pStyle w:val="ConsPlusCell"/>
            </w:pPr>
            <w:r w:rsidRPr="00F32EB5">
              <w:t>Земельный кодекс Российской Федерации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824049" w:rsidRPr="00821A27" w:rsidRDefault="003E72B4" w:rsidP="0002249D">
            <w:pPr>
              <w:pStyle w:val="aff5"/>
              <w:jc w:val="center"/>
              <w:rPr>
                <w:color w:val="000000"/>
                <w:sz w:val="23"/>
                <w:szCs w:val="23"/>
              </w:rPr>
            </w:pPr>
            <w:r>
              <w:rPr>
                <w:color w:val="000000"/>
                <w:sz w:val="23"/>
                <w:szCs w:val="23"/>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824049" w:rsidRPr="00821A27" w:rsidRDefault="003E72B4" w:rsidP="0002249D">
            <w:pPr>
              <w:pStyle w:val="aff5"/>
              <w:jc w:val="center"/>
              <w:rPr>
                <w:color w:val="000000"/>
                <w:sz w:val="23"/>
                <w:szCs w:val="23"/>
              </w:rPr>
            </w:pPr>
            <w:r>
              <w:rPr>
                <w:color w:val="000000"/>
                <w:sz w:val="23"/>
                <w:szCs w:val="23"/>
              </w:rPr>
              <w:t>нет</w:t>
            </w:r>
          </w:p>
        </w:tc>
        <w:tc>
          <w:tcPr>
            <w:tcW w:w="3296" w:type="dxa"/>
            <w:gridSpan w:val="5"/>
            <w:tcBorders>
              <w:top w:val="single" w:sz="4" w:space="0" w:color="auto"/>
              <w:left w:val="single" w:sz="4" w:space="0" w:color="auto"/>
              <w:bottom w:val="single" w:sz="4" w:space="0" w:color="auto"/>
            </w:tcBorders>
            <w:vAlign w:val="center"/>
          </w:tcPr>
          <w:p w:rsidR="00824049" w:rsidRPr="00821A27" w:rsidRDefault="003E72B4" w:rsidP="0002249D">
            <w:pPr>
              <w:pStyle w:val="aff5"/>
              <w:jc w:val="center"/>
              <w:rPr>
                <w:color w:val="000000"/>
                <w:sz w:val="23"/>
                <w:szCs w:val="23"/>
              </w:rPr>
            </w:pPr>
            <w:r>
              <w:rPr>
                <w:color w:val="000000"/>
                <w:sz w:val="23"/>
                <w:szCs w:val="23"/>
              </w:rPr>
              <w:t>да</w:t>
            </w:r>
          </w:p>
        </w:tc>
      </w:tr>
      <w:tr w:rsidR="003E72B4" w:rsidRPr="00380FFD" w:rsidTr="0002249D">
        <w:tc>
          <w:tcPr>
            <w:tcW w:w="5577" w:type="dxa"/>
            <w:gridSpan w:val="2"/>
            <w:tcBorders>
              <w:top w:val="single" w:sz="4" w:space="0" w:color="auto"/>
              <w:bottom w:val="single" w:sz="4" w:space="0" w:color="auto"/>
              <w:right w:val="single" w:sz="4" w:space="0" w:color="auto"/>
            </w:tcBorders>
          </w:tcPr>
          <w:p w:rsidR="003E72B4" w:rsidRPr="00F32EB5" w:rsidRDefault="003E72B4" w:rsidP="0002249D">
            <w:pPr>
              <w:pStyle w:val="ConsPlusCell"/>
            </w:pPr>
            <w:r w:rsidRPr="00F32EB5">
              <w:t>Федеральный закон от 06.10.2003 №131-ФЗ «Об общих принципах организации местного самоуправления в Российской Федерации»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нет</w:t>
            </w:r>
          </w:p>
        </w:tc>
        <w:tc>
          <w:tcPr>
            <w:tcW w:w="3296" w:type="dxa"/>
            <w:gridSpan w:val="5"/>
            <w:tcBorders>
              <w:top w:val="single" w:sz="4" w:space="0" w:color="auto"/>
              <w:left w:val="single" w:sz="4" w:space="0" w:color="auto"/>
              <w:bottom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r>
      <w:tr w:rsidR="003E72B4" w:rsidRPr="00380FFD" w:rsidTr="0002249D">
        <w:tc>
          <w:tcPr>
            <w:tcW w:w="5577" w:type="dxa"/>
            <w:gridSpan w:val="2"/>
            <w:tcBorders>
              <w:top w:val="single" w:sz="4" w:space="0" w:color="auto"/>
              <w:bottom w:val="single" w:sz="4" w:space="0" w:color="auto"/>
              <w:right w:val="single" w:sz="4" w:space="0" w:color="auto"/>
            </w:tcBorders>
          </w:tcPr>
          <w:p w:rsidR="003E72B4" w:rsidRPr="00F32EB5" w:rsidRDefault="003E72B4" w:rsidP="0002249D">
            <w:pPr>
              <w:pStyle w:val="ConsPlusCell"/>
            </w:pPr>
            <w:r w:rsidRPr="00F32EB5">
              <w:t>Федеральны</w:t>
            </w:r>
            <w:r w:rsidRPr="00F32EB5">
              <w:rPr>
                <w:color w:val="000000"/>
              </w:rPr>
              <w:t>й</w:t>
            </w:r>
            <w:r w:rsidRPr="00F32EB5">
              <w:t xml:space="preserve"> закон  от 26.12.2008 </w:t>
            </w:r>
          </w:p>
          <w:p w:rsidR="003E72B4" w:rsidRPr="00F32EB5" w:rsidRDefault="003E72B4" w:rsidP="0002249D">
            <w:pPr>
              <w:pStyle w:val="ConsPlusCell"/>
              <w:rPr>
                <w:color w:val="000000"/>
              </w:rPr>
            </w:pPr>
            <w:r w:rsidRPr="00F32EB5">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нет</w:t>
            </w:r>
          </w:p>
        </w:tc>
        <w:tc>
          <w:tcPr>
            <w:tcW w:w="3296" w:type="dxa"/>
            <w:gridSpan w:val="5"/>
            <w:tcBorders>
              <w:top w:val="single" w:sz="4" w:space="0" w:color="auto"/>
              <w:left w:val="single" w:sz="4" w:space="0" w:color="auto"/>
              <w:bottom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r>
      <w:tr w:rsidR="003E72B4" w:rsidRPr="00380FFD" w:rsidTr="0002249D">
        <w:tc>
          <w:tcPr>
            <w:tcW w:w="5577" w:type="dxa"/>
            <w:gridSpan w:val="2"/>
            <w:tcBorders>
              <w:top w:val="single" w:sz="4" w:space="0" w:color="auto"/>
              <w:bottom w:val="single" w:sz="4" w:space="0" w:color="auto"/>
              <w:right w:val="single" w:sz="4" w:space="0" w:color="auto"/>
            </w:tcBorders>
          </w:tcPr>
          <w:p w:rsidR="003E72B4" w:rsidRPr="00F32EB5" w:rsidRDefault="003E72B4" w:rsidP="00824049">
            <w:pPr>
              <w:pStyle w:val="ConsPlusCell"/>
              <w:rPr>
                <w:color w:val="000000"/>
              </w:rPr>
            </w:pPr>
            <w:r w:rsidRPr="00F32EB5">
              <w:rPr>
                <w:color w:val="000000"/>
              </w:rPr>
              <w:t>Земельный кодекс Республики Татарстан</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нет</w:t>
            </w:r>
          </w:p>
        </w:tc>
        <w:tc>
          <w:tcPr>
            <w:tcW w:w="3296" w:type="dxa"/>
            <w:gridSpan w:val="5"/>
            <w:tcBorders>
              <w:top w:val="single" w:sz="4" w:space="0" w:color="auto"/>
              <w:left w:val="single" w:sz="4" w:space="0" w:color="auto"/>
              <w:bottom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r>
      <w:tr w:rsidR="003E72B4" w:rsidRPr="00380FFD" w:rsidTr="0002249D">
        <w:tc>
          <w:tcPr>
            <w:tcW w:w="5577" w:type="dxa"/>
            <w:gridSpan w:val="2"/>
            <w:tcBorders>
              <w:top w:val="single" w:sz="4" w:space="0" w:color="auto"/>
              <w:bottom w:val="single" w:sz="4" w:space="0" w:color="auto"/>
              <w:right w:val="single" w:sz="4" w:space="0" w:color="auto"/>
            </w:tcBorders>
          </w:tcPr>
          <w:p w:rsidR="003E72B4" w:rsidRPr="00F32EB5" w:rsidRDefault="003E72B4" w:rsidP="00824049">
            <w:pPr>
              <w:pStyle w:val="ConsPlusCell"/>
            </w:pPr>
            <w:r w:rsidRPr="00F32EB5">
              <w:rPr>
                <w:color w:val="000000"/>
              </w:rPr>
              <w:t>Приказ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нет</w:t>
            </w:r>
          </w:p>
        </w:tc>
        <w:tc>
          <w:tcPr>
            <w:tcW w:w="3296" w:type="dxa"/>
            <w:gridSpan w:val="5"/>
            <w:tcBorders>
              <w:top w:val="single" w:sz="4" w:space="0" w:color="auto"/>
              <w:left w:val="single" w:sz="4" w:space="0" w:color="auto"/>
              <w:bottom w:val="single" w:sz="4" w:space="0" w:color="auto"/>
            </w:tcBorders>
            <w:vAlign w:val="center"/>
          </w:tcPr>
          <w:p w:rsidR="003E72B4" w:rsidRPr="00821A27" w:rsidRDefault="003E72B4" w:rsidP="000A1566">
            <w:pPr>
              <w:pStyle w:val="aff5"/>
              <w:jc w:val="center"/>
              <w:rPr>
                <w:color w:val="000000"/>
                <w:sz w:val="23"/>
                <w:szCs w:val="23"/>
              </w:rPr>
            </w:pPr>
            <w:r>
              <w:rPr>
                <w:color w:val="000000"/>
                <w:sz w:val="23"/>
                <w:szCs w:val="23"/>
              </w:rPr>
              <w:t>да</w:t>
            </w:r>
          </w:p>
        </w:tc>
      </w:tr>
      <w:tr w:rsidR="00824049" w:rsidRPr="00380FFD" w:rsidTr="0002249D">
        <w:tc>
          <w:tcPr>
            <w:tcW w:w="5577" w:type="dxa"/>
            <w:gridSpan w:val="2"/>
            <w:tcBorders>
              <w:top w:val="single" w:sz="4" w:space="0" w:color="auto"/>
              <w:bottom w:val="single" w:sz="4" w:space="0" w:color="auto"/>
              <w:right w:val="single" w:sz="4" w:space="0" w:color="auto"/>
            </w:tcBorders>
          </w:tcPr>
          <w:p w:rsidR="00824049" w:rsidRPr="00F32EB5" w:rsidRDefault="00824049" w:rsidP="0002249D">
            <w:pPr>
              <w:pStyle w:val="ConsPlusCell"/>
            </w:pPr>
            <w:r w:rsidRPr="00F32EB5">
              <w:t xml:space="preserve">Решение Кукморского районного Совета от 16.11.2007 № 65 «О муниципальном земельном контроле за использованием земель на территории Кукморского муниципального района» </w:t>
            </w:r>
          </w:p>
          <w:p w:rsidR="00824049" w:rsidRPr="00F32EB5" w:rsidRDefault="00824049" w:rsidP="0002249D">
            <w:pPr>
              <w:pStyle w:val="ConsPlusCell"/>
            </w:pPr>
            <w:r w:rsidRPr="00F32EB5">
              <w:t>(</w:t>
            </w:r>
            <w:r w:rsidRPr="00F32EB5">
              <w:rPr>
                <w:color w:val="000000"/>
              </w:rPr>
              <w:t xml:space="preserve">с изменениями, внесенными решениями Кукморского </w:t>
            </w:r>
            <w:r w:rsidRPr="00F32EB5">
              <w:rPr>
                <w:color w:val="000000"/>
              </w:rPr>
              <w:lastRenderedPageBreak/>
              <w:t>районного Совета от 25.12.2009 №59, от 06.08.2010 №40, от 23.11.2012 №167, от 20.01.2017 №79, от 20.10.2017 №121</w:t>
            </w:r>
            <w:r w:rsidR="003263A4" w:rsidRPr="00F32EB5">
              <w:rPr>
                <w:color w:val="000000"/>
              </w:rPr>
              <w:t>, от 28.09.2018 №176</w:t>
            </w:r>
            <w:r w:rsidRPr="00F32EB5">
              <w:rPr>
                <w:color w:val="000000"/>
              </w:rPr>
              <w:t>)</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824049" w:rsidRPr="00EC11E2" w:rsidRDefault="00824049" w:rsidP="0002249D">
            <w:pPr>
              <w:pStyle w:val="aff5"/>
              <w:jc w:val="center"/>
              <w:rPr>
                <w:sz w:val="22"/>
                <w:szCs w:val="22"/>
              </w:rPr>
            </w:pPr>
            <w:r w:rsidRPr="00EC11E2">
              <w:rPr>
                <w:sz w:val="22"/>
                <w:szCs w:val="22"/>
              </w:rPr>
              <w:lastRenderedPageBreak/>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824049" w:rsidRPr="00EC11E2" w:rsidRDefault="00824049" w:rsidP="0002249D">
            <w:pPr>
              <w:pStyle w:val="aff5"/>
              <w:jc w:val="center"/>
              <w:rPr>
                <w:sz w:val="22"/>
                <w:szCs w:val="22"/>
              </w:rPr>
            </w:pPr>
            <w:r w:rsidRPr="00EC11E2">
              <w:rPr>
                <w:sz w:val="22"/>
                <w:szCs w:val="22"/>
              </w:rPr>
              <w:t>нет</w:t>
            </w:r>
          </w:p>
        </w:tc>
        <w:tc>
          <w:tcPr>
            <w:tcW w:w="3296" w:type="dxa"/>
            <w:gridSpan w:val="5"/>
            <w:tcBorders>
              <w:top w:val="single" w:sz="4" w:space="0" w:color="auto"/>
              <w:left w:val="single" w:sz="4" w:space="0" w:color="auto"/>
              <w:bottom w:val="single" w:sz="4" w:space="0" w:color="auto"/>
            </w:tcBorders>
            <w:vAlign w:val="center"/>
          </w:tcPr>
          <w:p w:rsidR="00824049" w:rsidRPr="00D232D5" w:rsidRDefault="00F32EB5" w:rsidP="00F32EB5">
            <w:pPr>
              <w:rPr>
                <w:color w:val="FF0000"/>
                <w:sz w:val="22"/>
                <w:szCs w:val="22"/>
              </w:rPr>
            </w:pPr>
            <w:r>
              <w:rPr>
                <w:color w:val="000000"/>
                <w:sz w:val="22"/>
                <w:szCs w:val="22"/>
              </w:rPr>
              <w:t xml:space="preserve">         </w:t>
            </w:r>
            <w:r w:rsidR="003E72B4">
              <w:rPr>
                <w:color w:val="000000"/>
                <w:sz w:val="22"/>
                <w:szCs w:val="22"/>
              </w:rPr>
              <w:t xml:space="preserve"> </w:t>
            </w:r>
            <w:r>
              <w:rPr>
                <w:color w:val="000000"/>
                <w:sz w:val="22"/>
                <w:szCs w:val="22"/>
              </w:rPr>
              <w:t xml:space="preserve"> </w:t>
            </w:r>
            <w:r w:rsidR="00824049" w:rsidRPr="00024147">
              <w:rPr>
                <w:color w:val="000000"/>
                <w:sz w:val="22"/>
                <w:szCs w:val="22"/>
              </w:rPr>
              <w:t>да</w:t>
            </w:r>
            <w:r w:rsidR="00824049" w:rsidRPr="00E2667D">
              <w:rPr>
                <w:color w:val="FF0000"/>
                <w:sz w:val="22"/>
                <w:szCs w:val="22"/>
              </w:rPr>
              <w:t xml:space="preserve"> </w:t>
            </w:r>
          </w:p>
          <w:p w:rsidR="00824049" w:rsidRPr="00D232D5" w:rsidRDefault="00824049" w:rsidP="0002249D">
            <w:pPr>
              <w:jc w:val="center"/>
              <w:rPr>
                <w:color w:val="FF0000"/>
                <w:sz w:val="22"/>
                <w:szCs w:val="22"/>
              </w:rPr>
            </w:pPr>
          </w:p>
          <w:p w:rsidR="00824049" w:rsidRPr="00D232D5" w:rsidRDefault="002C3878" w:rsidP="00E30D8C">
            <w:pPr>
              <w:ind w:firstLine="0"/>
              <w:rPr>
                <w:color w:val="000000"/>
                <w:sz w:val="18"/>
                <w:szCs w:val="18"/>
              </w:rPr>
            </w:pPr>
            <w:hyperlink r:id="rId8" w:history="1">
              <w:r w:rsidR="00824049" w:rsidRPr="00D232D5">
                <w:rPr>
                  <w:rStyle w:val="affff2"/>
                  <w:sz w:val="18"/>
                  <w:szCs w:val="18"/>
                  <w:lang w:val="en-US"/>
                </w:rPr>
                <w:t>http</w:t>
              </w:r>
              <w:r w:rsidR="00824049" w:rsidRPr="00D232D5">
                <w:rPr>
                  <w:rStyle w:val="affff2"/>
                  <w:sz w:val="18"/>
                  <w:szCs w:val="18"/>
                </w:rPr>
                <w:t>://</w:t>
              </w:r>
              <w:r w:rsidR="00824049" w:rsidRPr="00D232D5">
                <w:rPr>
                  <w:rStyle w:val="affff2"/>
                  <w:sz w:val="18"/>
                  <w:szCs w:val="18"/>
                  <w:lang w:val="en-US"/>
                </w:rPr>
                <w:t>kukmor</w:t>
              </w:r>
              <w:r w:rsidR="00824049" w:rsidRPr="00D232D5">
                <w:rPr>
                  <w:rStyle w:val="affff2"/>
                  <w:sz w:val="18"/>
                  <w:szCs w:val="18"/>
                </w:rPr>
                <w:t>.</w:t>
              </w:r>
              <w:r w:rsidR="00824049" w:rsidRPr="00D232D5">
                <w:rPr>
                  <w:rStyle w:val="affff2"/>
                  <w:sz w:val="18"/>
                  <w:szCs w:val="18"/>
                  <w:lang w:val="en-US"/>
                </w:rPr>
                <w:t>tatarstan</w:t>
              </w:r>
              <w:r w:rsidR="00824049" w:rsidRPr="00D232D5">
                <w:rPr>
                  <w:rStyle w:val="affff2"/>
                  <w:sz w:val="18"/>
                  <w:szCs w:val="18"/>
                </w:rPr>
                <w:t>.</w:t>
              </w:r>
              <w:r w:rsidR="00824049" w:rsidRPr="00D232D5">
                <w:rPr>
                  <w:rStyle w:val="affff2"/>
                  <w:sz w:val="18"/>
                  <w:szCs w:val="18"/>
                  <w:lang w:val="en-US"/>
                </w:rPr>
                <w:t>ru</w:t>
              </w:r>
              <w:r w:rsidR="00824049" w:rsidRPr="00D232D5">
                <w:rPr>
                  <w:rStyle w:val="affff2"/>
                  <w:sz w:val="18"/>
                  <w:szCs w:val="18"/>
                </w:rPr>
                <w:t>/</w:t>
              </w:r>
              <w:r w:rsidR="00824049" w:rsidRPr="00D232D5">
                <w:rPr>
                  <w:rStyle w:val="affff2"/>
                  <w:sz w:val="18"/>
                  <w:szCs w:val="18"/>
                  <w:lang w:val="en-US"/>
                </w:rPr>
                <w:t>rus</w:t>
              </w:r>
              <w:r w:rsidR="00824049" w:rsidRPr="00D232D5">
                <w:rPr>
                  <w:rStyle w:val="affff2"/>
                  <w:sz w:val="18"/>
                  <w:szCs w:val="18"/>
                </w:rPr>
                <w:t>/</w:t>
              </w:r>
              <w:r w:rsidR="00824049" w:rsidRPr="00D232D5">
                <w:rPr>
                  <w:rStyle w:val="affff2"/>
                  <w:sz w:val="18"/>
                  <w:szCs w:val="18"/>
                  <w:lang w:val="en-US"/>
                </w:rPr>
                <w:t>resheniya</w:t>
              </w:r>
              <w:r w:rsidR="00824049" w:rsidRPr="00D232D5">
                <w:rPr>
                  <w:rStyle w:val="affff2"/>
                  <w:sz w:val="18"/>
                  <w:szCs w:val="18"/>
                </w:rPr>
                <w:t>-</w:t>
              </w:r>
              <w:r w:rsidR="00824049" w:rsidRPr="00D232D5">
                <w:rPr>
                  <w:rStyle w:val="affff2"/>
                  <w:sz w:val="18"/>
                  <w:szCs w:val="18"/>
                  <w:lang w:val="en-US"/>
                </w:rPr>
                <w:t>kukmorskogo</w:t>
              </w:r>
              <w:r w:rsidR="00824049" w:rsidRPr="00D232D5">
                <w:rPr>
                  <w:rStyle w:val="affff2"/>
                  <w:sz w:val="18"/>
                  <w:szCs w:val="18"/>
                </w:rPr>
                <w:t>-</w:t>
              </w:r>
              <w:r w:rsidR="00824049" w:rsidRPr="00D232D5">
                <w:rPr>
                  <w:rStyle w:val="affff2"/>
                  <w:sz w:val="18"/>
                  <w:szCs w:val="18"/>
                  <w:lang w:val="en-US"/>
                </w:rPr>
                <w:t>rayonnogo</w:t>
              </w:r>
              <w:r w:rsidR="00824049" w:rsidRPr="00D232D5">
                <w:rPr>
                  <w:rStyle w:val="affff2"/>
                  <w:sz w:val="18"/>
                  <w:szCs w:val="18"/>
                </w:rPr>
                <w:t>-</w:t>
              </w:r>
              <w:r w:rsidR="00824049" w:rsidRPr="00D232D5">
                <w:rPr>
                  <w:rStyle w:val="affff2"/>
                  <w:sz w:val="18"/>
                  <w:szCs w:val="18"/>
                  <w:lang w:val="en-US"/>
                </w:rPr>
                <w:t>soveta</w:t>
              </w:r>
              <w:r w:rsidR="00824049" w:rsidRPr="00D232D5">
                <w:rPr>
                  <w:rStyle w:val="affff2"/>
                  <w:sz w:val="18"/>
                  <w:szCs w:val="18"/>
                </w:rPr>
                <w:t>.</w:t>
              </w:r>
              <w:r w:rsidR="00824049" w:rsidRPr="00D232D5">
                <w:rPr>
                  <w:rStyle w:val="affff2"/>
                  <w:sz w:val="18"/>
                  <w:szCs w:val="18"/>
                  <w:lang w:val="en-US"/>
                </w:rPr>
                <w:t>htm</w:t>
              </w:r>
            </w:hyperlink>
          </w:p>
        </w:tc>
      </w:tr>
      <w:tr w:rsidR="00824049" w:rsidRPr="00380FFD" w:rsidTr="0002249D">
        <w:tc>
          <w:tcPr>
            <w:tcW w:w="5577" w:type="dxa"/>
            <w:gridSpan w:val="2"/>
            <w:tcBorders>
              <w:top w:val="single" w:sz="4" w:space="0" w:color="auto"/>
              <w:bottom w:val="single" w:sz="4" w:space="0" w:color="auto"/>
              <w:right w:val="single" w:sz="4" w:space="0" w:color="auto"/>
            </w:tcBorders>
          </w:tcPr>
          <w:p w:rsidR="00824049" w:rsidRPr="00F32EB5" w:rsidRDefault="00824049" w:rsidP="00824049">
            <w:pPr>
              <w:pStyle w:val="ConsPlusCell"/>
            </w:pPr>
            <w:r w:rsidRPr="00F32EB5">
              <w:lastRenderedPageBreak/>
              <w:t>Решение Кукморского районного Совета от 22.12.2005  № 28 «О создании Палаты имущественных и земельных отношений  Кукморского муниципального района»</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824049" w:rsidRPr="00EC11E2" w:rsidRDefault="00824049" w:rsidP="0002249D">
            <w:pPr>
              <w:pStyle w:val="aff5"/>
              <w:jc w:val="center"/>
              <w:rPr>
                <w:sz w:val="22"/>
                <w:szCs w:val="22"/>
              </w:rPr>
            </w:pPr>
            <w:r w:rsidRPr="00EC11E2">
              <w:rPr>
                <w:sz w:val="22"/>
                <w:szCs w:val="22"/>
              </w:rPr>
              <w:t>да</w:t>
            </w:r>
          </w:p>
        </w:tc>
        <w:tc>
          <w:tcPr>
            <w:tcW w:w="3146" w:type="dxa"/>
            <w:gridSpan w:val="8"/>
            <w:tcBorders>
              <w:top w:val="single" w:sz="4" w:space="0" w:color="auto"/>
              <w:left w:val="single" w:sz="4" w:space="0" w:color="auto"/>
              <w:bottom w:val="single" w:sz="4" w:space="0" w:color="auto"/>
              <w:right w:val="single" w:sz="4" w:space="0" w:color="auto"/>
            </w:tcBorders>
            <w:vAlign w:val="center"/>
          </w:tcPr>
          <w:p w:rsidR="00824049" w:rsidRPr="00EC11E2" w:rsidRDefault="00824049" w:rsidP="0002249D">
            <w:pPr>
              <w:pStyle w:val="aff5"/>
              <w:jc w:val="center"/>
              <w:rPr>
                <w:sz w:val="22"/>
                <w:szCs w:val="22"/>
              </w:rPr>
            </w:pPr>
            <w:r w:rsidRPr="00EC11E2">
              <w:rPr>
                <w:sz w:val="22"/>
                <w:szCs w:val="22"/>
              </w:rPr>
              <w:t>нет</w:t>
            </w:r>
          </w:p>
        </w:tc>
        <w:tc>
          <w:tcPr>
            <w:tcW w:w="3296" w:type="dxa"/>
            <w:gridSpan w:val="5"/>
            <w:tcBorders>
              <w:top w:val="single" w:sz="4" w:space="0" w:color="auto"/>
              <w:left w:val="single" w:sz="4" w:space="0" w:color="auto"/>
              <w:bottom w:val="single" w:sz="4" w:space="0" w:color="auto"/>
            </w:tcBorders>
            <w:vAlign w:val="center"/>
          </w:tcPr>
          <w:p w:rsidR="00824049" w:rsidRPr="00504015" w:rsidRDefault="00824049" w:rsidP="00F32EB5">
            <w:pPr>
              <w:pStyle w:val="aff5"/>
              <w:jc w:val="center"/>
              <w:rPr>
                <w:sz w:val="18"/>
                <w:szCs w:val="18"/>
              </w:rPr>
            </w:pPr>
            <w:r w:rsidRPr="00024147">
              <w:rPr>
                <w:color w:val="000000"/>
                <w:sz w:val="22"/>
                <w:szCs w:val="22"/>
              </w:rPr>
              <w:t xml:space="preserve">да </w:t>
            </w:r>
            <w:hyperlink r:id="rId9" w:history="1">
              <w:r w:rsidRPr="00D232D5">
                <w:rPr>
                  <w:rStyle w:val="affff2"/>
                  <w:sz w:val="18"/>
                  <w:szCs w:val="18"/>
                </w:rPr>
                <w:t>http://kukmor.tatarstan.ru/rus/reshenie-kukmorskogo-rayonnogo-soveta-28-ot-22.htm</w:t>
              </w:r>
            </w:hyperlink>
          </w:p>
        </w:tc>
      </w:tr>
      <w:tr w:rsidR="00F3480E" w:rsidRPr="00380FFD" w:rsidTr="00C01AAF">
        <w:tc>
          <w:tcPr>
            <w:tcW w:w="15309" w:type="dxa"/>
            <w:gridSpan w:val="18"/>
            <w:tcBorders>
              <w:top w:val="single" w:sz="4" w:space="0" w:color="auto"/>
              <w:bottom w:val="single" w:sz="4" w:space="0" w:color="auto"/>
            </w:tcBorders>
          </w:tcPr>
          <w:p w:rsidR="00F3480E" w:rsidRPr="00380FFD" w:rsidRDefault="00F3480E" w:rsidP="00B77B96">
            <w:pPr>
              <w:pStyle w:val="1"/>
              <w:rPr>
                <w:rFonts w:eastAsiaTheme="minorEastAsia"/>
              </w:rPr>
            </w:pPr>
            <w:r w:rsidRPr="00380FFD">
              <w:rPr>
                <w:rFonts w:eastAsiaTheme="minorEastAsia"/>
              </w:rPr>
              <w:t xml:space="preserve">II. Организация </w:t>
            </w:r>
            <w:r w:rsidR="00B77B96">
              <w:rPr>
                <w:rFonts w:eastAsiaTheme="minorEastAsia"/>
              </w:rPr>
              <w:t>муниципального контроля</w:t>
            </w:r>
          </w:p>
        </w:tc>
      </w:tr>
      <w:tr w:rsidR="00F3480E" w:rsidRPr="00380FFD" w:rsidTr="0049588A">
        <w:tc>
          <w:tcPr>
            <w:tcW w:w="957" w:type="dxa"/>
            <w:tcBorders>
              <w:top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F3480E" w:rsidRPr="00380FFD" w:rsidRDefault="00F3480E" w:rsidP="00B77B96">
            <w:pPr>
              <w:pStyle w:val="affe"/>
              <w:rPr>
                <w:rFonts w:eastAsiaTheme="minorEastAsia"/>
              </w:rPr>
            </w:pPr>
            <w:r w:rsidRPr="00380FFD">
              <w:rPr>
                <w:rFonts w:eastAsiaTheme="minorEastAsia"/>
              </w:rPr>
              <w:t xml:space="preserve">Сведения об организационной структуре и системе управления органа </w:t>
            </w:r>
            <w:r w:rsidR="00B77B96" w:rsidRPr="00B77B96">
              <w:rPr>
                <w:rFonts w:eastAsiaTheme="minorEastAsia"/>
              </w:rPr>
              <w:t>муниципального</w:t>
            </w:r>
            <w:r w:rsidR="00B77B96">
              <w:rPr>
                <w:rFonts w:eastAsiaTheme="minorEastAsia"/>
              </w:rPr>
              <w:t xml:space="preserve"> контроля</w:t>
            </w:r>
          </w:p>
        </w:tc>
        <w:tc>
          <w:tcPr>
            <w:tcW w:w="7977" w:type="dxa"/>
            <w:gridSpan w:val="15"/>
            <w:tcBorders>
              <w:top w:val="single" w:sz="4" w:space="0" w:color="auto"/>
              <w:left w:val="single" w:sz="4" w:space="0" w:color="auto"/>
              <w:bottom w:val="single" w:sz="4" w:space="0" w:color="auto"/>
            </w:tcBorders>
          </w:tcPr>
          <w:p w:rsidR="00824049" w:rsidRPr="003263A4" w:rsidRDefault="00824049" w:rsidP="00824049">
            <w:pPr>
              <w:pStyle w:val="ConsPlusCell"/>
              <w:widowControl/>
              <w:jc w:val="both"/>
              <w:rPr>
                <w:color w:val="000000"/>
              </w:rPr>
            </w:pPr>
            <w:r w:rsidRPr="003263A4">
              <w:rPr>
                <w:color w:val="000000"/>
              </w:rPr>
              <w:t>В соответствии с пунктом 3.10 Положения, утвержденного Решением Кукморского районного Совета от 22.12.2005 № 28 «О создании Палаты имущественных и земельных отношений Кукморского муниципального района» (далее – Положение),   с Решением Кукморского районного Совета от 16.11.2007 № 65 (с изменениями, внесенными решениями Кукморского районного Совета от 25.12.2009 №59, от 06.08.2010 №40, от 23.11.2012 №167, от 20.01.2017 №79, от 20.01.2017 №79, от 20.10.2017 №121</w:t>
            </w:r>
            <w:r w:rsidR="003263A4">
              <w:rPr>
                <w:color w:val="000000"/>
              </w:rPr>
              <w:t>, от 28.09.2018 №17</w:t>
            </w:r>
            <w:r w:rsidR="00F32EB5">
              <w:rPr>
                <w:color w:val="000000"/>
              </w:rPr>
              <w:t>6</w:t>
            </w:r>
            <w:r w:rsidRPr="003263A4">
              <w:rPr>
                <w:color w:val="000000"/>
              </w:rPr>
              <w:t>) (далее-Решение), постановлением главы Кукморского муниципального района от 07.11.2011 №109 «О подготовке докладов об осуществлении муниципального контроля (надзора) в Кукморском муниципальном районе» муниципальный земельный контроль на территории Кукморского муниципального района Республики Татарстан осуществляет Палата имущественных и земельных отношений Кукморского муниципального района (далее - Палата).</w:t>
            </w:r>
          </w:p>
          <w:p w:rsidR="00824049" w:rsidRPr="003263A4" w:rsidRDefault="00824049" w:rsidP="00824049">
            <w:pPr>
              <w:pStyle w:val="ConsPlusCell"/>
              <w:widowControl/>
              <w:jc w:val="both"/>
            </w:pPr>
            <w:r w:rsidRPr="003263A4">
              <w:rPr>
                <w:color w:val="000000"/>
              </w:rPr>
              <w:t>Палата является постоянно</w:t>
            </w:r>
            <w:r w:rsidRPr="003263A4">
              <w:t xml:space="preserve"> действующим органом местного самоуправления и осуществляет полномочия по управлению и распоряжению земельными участками и муниципальным имуществом. </w:t>
            </w:r>
          </w:p>
          <w:p w:rsidR="00824049" w:rsidRPr="003263A4" w:rsidRDefault="00824049" w:rsidP="00824049">
            <w:pPr>
              <w:pStyle w:val="ConsPlusCell"/>
              <w:widowControl/>
              <w:jc w:val="both"/>
            </w:pPr>
            <w:r w:rsidRPr="003263A4">
              <w:t>Палата подотчетна Совету</w:t>
            </w:r>
            <w:r w:rsidR="008F347A">
              <w:t xml:space="preserve"> Кукморского муниципального района</w:t>
            </w:r>
            <w:r w:rsidRPr="003263A4">
              <w:t xml:space="preserve">. Структура и штатное расписание Палаты утверждается Советом </w:t>
            </w:r>
            <w:r w:rsidR="008F347A">
              <w:t>Кукморского муниципального района</w:t>
            </w:r>
            <w:r w:rsidRPr="003263A4">
              <w:t>.</w:t>
            </w:r>
          </w:p>
          <w:p w:rsidR="00824049" w:rsidRPr="003263A4" w:rsidRDefault="00824049" w:rsidP="00824049">
            <w:pPr>
              <w:pStyle w:val="ConsPlusCell"/>
              <w:widowControl/>
            </w:pPr>
            <w:r w:rsidRPr="003263A4">
              <w:t>Организационная структура Палаты имущественных и земельных отношений определена штатным расписанием, согласно которому в штат Палаты входит председатель – главный муниципальный инспектор</w:t>
            </w:r>
            <w:r w:rsidRPr="003263A4">
              <w:rPr>
                <w:color w:val="FF0000"/>
              </w:rPr>
              <w:t xml:space="preserve">, </w:t>
            </w:r>
            <w:r w:rsidRPr="003263A4">
              <w:rPr>
                <w:color w:val="000000"/>
              </w:rPr>
              <w:t>главный специалист по земельным вопросам, главный специалист по имущественным</w:t>
            </w:r>
            <w:r w:rsidRPr="003263A4">
              <w:t xml:space="preserve"> вопросам, главный специалист. </w:t>
            </w:r>
          </w:p>
          <w:p w:rsidR="00F3480E" w:rsidRPr="003263A4" w:rsidRDefault="00824049" w:rsidP="00824049">
            <w:pPr>
              <w:pStyle w:val="aff5"/>
              <w:rPr>
                <w:rFonts w:eastAsiaTheme="minorEastAsia"/>
                <w:sz w:val="20"/>
                <w:szCs w:val="20"/>
              </w:rPr>
            </w:pPr>
            <w:r w:rsidRPr="003263A4">
              <w:rPr>
                <w:sz w:val="20"/>
                <w:szCs w:val="20"/>
              </w:rPr>
              <w:t xml:space="preserve">Основной формой деятельности по осуществлению муниципального земельного контроля являются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земли. Проверки проводятся на основании распоряжения председателя Палаты имущественных и земельных отношений только должностным лицом, указанным в распоряжении председателя Палаты  (пункты 3.2, 4.1 </w:t>
            </w:r>
            <w:r w:rsidRPr="003263A4">
              <w:rPr>
                <w:color w:val="000000"/>
                <w:sz w:val="20"/>
                <w:szCs w:val="20"/>
              </w:rPr>
              <w:t>Решения).</w:t>
            </w:r>
          </w:p>
        </w:tc>
      </w:tr>
      <w:tr w:rsidR="00F3480E" w:rsidRPr="00380FFD" w:rsidTr="0049588A">
        <w:tc>
          <w:tcPr>
            <w:tcW w:w="957" w:type="dxa"/>
            <w:tcBorders>
              <w:top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lastRenderedPageBreak/>
              <w:t>2.</w:t>
            </w:r>
          </w:p>
        </w:tc>
        <w:tc>
          <w:tcPr>
            <w:tcW w:w="6375" w:type="dxa"/>
            <w:gridSpan w:val="2"/>
            <w:tcBorders>
              <w:top w:val="single" w:sz="4" w:space="0" w:color="auto"/>
              <w:left w:val="single" w:sz="4" w:space="0" w:color="auto"/>
              <w:bottom w:val="single" w:sz="4" w:space="0" w:color="auto"/>
              <w:right w:val="single" w:sz="4" w:space="0" w:color="auto"/>
            </w:tcBorders>
          </w:tcPr>
          <w:p w:rsidR="00F3480E" w:rsidRPr="00380FFD" w:rsidRDefault="00C17848" w:rsidP="00B77B96">
            <w:pPr>
              <w:pStyle w:val="affe"/>
              <w:rPr>
                <w:rFonts w:eastAsiaTheme="minorEastAsia"/>
              </w:rPr>
            </w:pPr>
            <w:r>
              <w:rPr>
                <w:rFonts w:eastAsiaTheme="minorEastAsia"/>
              </w:rPr>
              <w:t>О</w:t>
            </w:r>
            <w:r w:rsidR="00F3480E" w:rsidRPr="00380FFD">
              <w:rPr>
                <w:rFonts w:eastAsiaTheme="minorEastAsia"/>
              </w:rPr>
              <w:t xml:space="preserve">писание </w:t>
            </w:r>
            <w:r>
              <w:rPr>
                <w:rFonts w:eastAsiaTheme="minorEastAsia"/>
              </w:rPr>
              <w:t xml:space="preserve">вида </w:t>
            </w:r>
            <w:r w:rsidR="00B77B96" w:rsidRPr="00B77B96">
              <w:rPr>
                <w:rFonts w:eastAsiaTheme="minorEastAsia"/>
              </w:rPr>
              <w:t>муниципального</w:t>
            </w:r>
            <w:r>
              <w:rPr>
                <w:rFonts w:eastAsiaTheme="minorEastAsia"/>
              </w:rPr>
              <w:t xml:space="preserve"> контроля</w:t>
            </w:r>
          </w:p>
        </w:tc>
        <w:tc>
          <w:tcPr>
            <w:tcW w:w="7977" w:type="dxa"/>
            <w:gridSpan w:val="15"/>
            <w:tcBorders>
              <w:top w:val="single" w:sz="4" w:space="0" w:color="auto"/>
              <w:left w:val="single" w:sz="4" w:space="0" w:color="auto"/>
              <w:bottom w:val="single" w:sz="4" w:space="0" w:color="auto"/>
            </w:tcBorders>
          </w:tcPr>
          <w:p w:rsidR="00F3480E" w:rsidRPr="003263A4" w:rsidRDefault="00824049">
            <w:pPr>
              <w:pStyle w:val="aff5"/>
              <w:rPr>
                <w:rFonts w:eastAsiaTheme="minorEastAsia"/>
                <w:sz w:val="20"/>
                <w:szCs w:val="20"/>
              </w:rPr>
            </w:pPr>
            <w:r w:rsidRPr="003263A4">
              <w:rPr>
                <w:rFonts w:eastAsiaTheme="minorEastAsia"/>
                <w:sz w:val="20"/>
                <w:szCs w:val="20"/>
              </w:rPr>
              <w:t>Муниципальный земельный контроль</w:t>
            </w:r>
          </w:p>
        </w:tc>
      </w:tr>
      <w:tr w:rsidR="00F3480E" w:rsidRPr="00380FFD" w:rsidTr="0049588A">
        <w:tc>
          <w:tcPr>
            <w:tcW w:w="957" w:type="dxa"/>
            <w:tcBorders>
              <w:top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3.</w:t>
            </w:r>
          </w:p>
        </w:tc>
        <w:tc>
          <w:tcPr>
            <w:tcW w:w="6375" w:type="dxa"/>
            <w:gridSpan w:val="2"/>
            <w:tcBorders>
              <w:top w:val="single" w:sz="4" w:space="0" w:color="auto"/>
              <w:left w:val="single" w:sz="4" w:space="0" w:color="auto"/>
              <w:bottom w:val="single" w:sz="4" w:space="0" w:color="auto"/>
              <w:right w:val="single" w:sz="4" w:space="0" w:color="auto"/>
            </w:tcBorders>
          </w:tcPr>
          <w:p w:rsidR="00F3480E" w:rsidRPr="00380FFD" w:rsidRDefault="00F3480E" w:rsidP="00847BCF">
            <w:pPr>
              <w:pStyle w:val="affe"/>
              <w:rPr>
                <w:rFonts w:eastAsiaTheme="minorEastAsia"/>
              </w:rPr>
            </w:pPr>
            <w:r w:rsidRPr="00380FFD">
              <w:rPr>
                <w:rFonts w:eastAsiaTheme="minorEastAsia"/>
              </w:rPr>
              <w:t xml:space="preserve">Наименования и реквизиты нормативных правовых актов, регламентирующих порядок </w:t>
            </w:r>
            <w:r w:rsidR="000507E9">
              <w:rPr>
                <w:rFonts w:eastAsiaTheme="minorEastAsia"/>
              </w:rPr>
              <w:t xml:space="preserve">организации и осуществления вида </w:t>
            </w:r>
            <w:r w:rsidR="00847BCF" w:rsidRPr="00847BCF">
              <w:rPr>
                <w:rFonts w:eastAsiaTheme="minorEastAsia"/>
              </w:rPr>
              <w:t xml:space="preserve">муниципального </w:t>
            </w:r>
            <w:r w:rsidR="00847BCF">
              <w:rPr>
                <w:rFonts w:eastAsiaTheme="minorEastAsia"/>
              </w:rPr>
              <w:t>контроля</w:t>
            </w:r>
          </w:p>
        </w:tc>
        <w:tc>
          <w:tcPr>
            <w:tcW w:w="7977" w:type="dxa"/>
            <w:gridSpan w:val="15"/>
            <w:tcBorders>
              <w:top w:val="single" w:sz="4" w:space="0" w:color="auto"/>
              <w:left w:val="single" w:sz="4" w:space="0" w:color="auto"/>
              <w:bottom w:val="single" w:sz="4" w:space="0" w:color="auto"/>
            </w:tcBorders>
          </w:tcPr>
          <w:p w:rsidR="00824049" w:rsidRPr="003263A4" w:rsidRDefault="00824049" w:rsidP="00824049">
            <w:pPr>
              <w:pStyle w:val="ConsPlusCell"/>
              <w:widowControl/>
              <w:jc w:val="both"/>
            </w:pPr>
            <w:r w:rsidRPr="003263A4">
              <w:t>-  Земельный кодекс Российской Федерации;</w:t>
            </w:r>
          </w:p>
          <w:p w:rsidR="00824049" w:rsidRPr="003263A4" w:rsidRDefault="00824049" w:rsidP="00824049">
            <w:pPr>
              <w:pStyle w:val="ConsPlusCell"/>
              <w:widowControl/>
              <w:jc w:val="both"/>
              <w:rPr>
                <w:color w:val="000000"/>
              </w:rPr>
            </w:pPr>
            <w:r w:rsidRPr="003263A4">
              <w:rPr>
                <w:color w:val="000000"/>
              </w:rPr>
              <w:t>-  Земельный кодекс Республики Татарстан;</w:t>
            </w:r>
          </w:p>
          <w:p w:rsidR="00824049" w:rsidRPr="003263A4" w:rsidRDefault="00824049" w:rsidP="00824049">
            <w:pPr>
              <w:pStyle w:val="ConsPlusNonformat"/>
              <w:widowControl/>
              <w:rPr>
                <w:rFonts w:ascii="Arial" w:hAnsi="Arial" w:cs="Arial"/>
                <w:color w:val="000000"/>
              </w:rPr>
            </w:pPr>
            <w:r w:rsidRPr="003263A4">
              <w:rPr>
                <w:rFonts w:ascii="Arial" w:hAnsi="Arial" w:cs="Arial"/>
                <w:color w:val="000000"/>
              </w:rPr>
              <w:t>-  Закон Республики Татарстан от 28.07.2004 №45-ЗРТ «О местном самоуправлении в Республике Татарстан»;</w:t>
            </w:r>
          </w:p>
          <w:p w:rsidR="00824049" w:rsidRPr="003263A4" w:rsidRDefault="00824049" w:rsidP="00824049">
            <w:pPr>
              <w:pStyle w:val="ConsPlusCell"/>
              <w:jc w:val="both"/>
            </w:pPr>
            <w:r w:rsidRPr="003263A4">
              <w:t>- Федеральный закон от 06.10.2003 №131-ФЗ «Об общих принципах организации местного самоуправления в Российской Федерации»;</w:t>
            </w:r>
          </w:p>
          <w:p w:rsidR="00824049" w:rsidRPr="003263A4" w:rsidRDefault="00824049" w:rsidP="00824049">
            <w:pPr>
              <w:pStyle w:val="ConsPlusCell"/>
              <w:jc w:val="both"/>
            </w:pPr>
            <w:r w:rsidRPr="003263A4">
              <w:t>-  Федеральны</w:t>
            </w:r>
            <w:r w:rsidRPr="003263A4">
              <w:rPr>
                <w:color w:val="000000"/>
              </w:rPr>
              <w:t>й</w:t>
            </w:r>
            <w:r w:rsidRPr="003263A4">
              <w:t xml:space="preserve">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4049" w:rsidRPr="003263A4" w:rsidRDefault="00824049" w:rsidP="00824049">
            <w:pPr>
              <w:pStyle w:val="ConsPlusCell"/>
              <w:jc w:val="both"/>
            </w:pPr>
            <w:r w:rsidRPr="003263A4">
              <w:rPr>
                <w:color w:val="000000"/>
              </w:rPr>
              <w:t>-  Приказ Министерства экономического развития РФ от 30.04.2009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4049" w:rsidRPr="003263A4" w:rsidRDefault="00824049" w:rsidP="00824049">
            <w:pPr>
              <w:pStyle w:val="ConsPlusCell"/>
              <w:jc w:val="both"/>
            </w:pPr>
            <w:r w:rsidRPr="003263A4">
              <w:t>- Решение Кукморского районного Совета от 22.12.2005 №28 «О создании Палаты имущественных и земельных отношений Кукморского муниципального района»;</w:t>
            </w:r>
          </w:p>
          <w:p w:rsidR="00824049" w:rsidRPr="003263A4" w:rsidRDefault="00824049" w:rsidP="00824049">
            <w:pPr>
              <w:pStyle w:val="ConsPlusCell"/>
              <w:widowControl/>
              <w:jc w:val="both"/>
            </w:pPr>
            <w:r w:rsidRPr="003263A4">
              <w:t>- Решение Кукморского районного Совета от 16.11.2007 №65</w:t>
            </w:r>
          </w:p>
          <w:p w:rsidR="00F3480E" w:rsidRDefault="00824049" w:rsidP="00824049">
            <w:pPr>
              <w:pStyle w:val="ConsPlusNonformat"/>
              <w:widowControl/>
              <w:rPr>
                <w:rFonts w:ascii="Arial" w:hAnsi="Arial" w:cs="Arial"/>
                <w:color w:val="000000"/>
              </w:rPr>
            </w:pPr>
            <w:r w:rsidRPr="003263A4">
              <w:rPr>
                <w:rFonts w:ascii="Arial" w:hAnsi="Arial" w:cs="Arial"/>
              </w:rPr>
              <w:t>«О муниципальном земельном контроле за использованием земель на территории Кукморского муниципального района»  (</w:t>
            </w:r>
            <w:r w:rsidRPr="003263A4">
              <w:rPr>
                <w:rFonts w:ascii="Arial" w:hAnsi="Arial" w:cs="Arial"/>
                <w:color w:val="000000"/>
              </w:rPr>
              <w:t xml:space="preserve">с изменениями, внесенными решениями Кукморского районного Совета от 25.12.2009 №59, от 06.08.2010 №40, от 23.11.2012 №167, от 20.01.2017 №78, от 20.10.2017 №121, </w:t>
            </w:r>
            <w:r w:rsidR="003263A4" w:rsidRPr="003263A4">
              <w:rPr>
                <w:rFonts w:ascii="Arial" w:hAnsi="Arial" w:cs="Arial"/>
                <w:color w:val="000000"/>
              </w:rPr>
              <w:t>от 28.09.2018 №176</w:t>
            </w:r>
            <w:r w:rsidRPr="003263A4">
              <w:rPr>
                <w:rFonts w:ascii="Arial" w:hAnsi="Arial" w:cs="Arial"/>
                <w:color w:val="000000"/>
              </w:rPr>
              <w:t>).</w:t>
            </w:r>
          </w:p>
          <w:p w:rsidR="000C24FA" w:rsidRPr="008B0F74" w:rsidRDefault="008B0F74" w:rsidP="00824049">
            <w:pPr>
              <w:pStyle w:val="ConsPlusNonformat"/>
              <w:widowControl/>
              <w:rPr>
                <w:rFonts w:ascii="Arial" w:eastAsiaTheme="minorEastAsia" w:hAnsi="Arial" w:cs="Arial"/>
              </w:rPr>
            </w:pPr>
            <w:r>
              <w:rPr>
                <w:rFonts w:ascii="Arial" w:hAnsi="Arial" w:cs="Arial"/>
                <w:bCs/>
              </w:rPr>
              <w:t xml:space="preserve">- </w:t>
            </w:r>
            <w:r w:rsidRPr="008B0F74">
              <w:rPr>
                <w:rFonts w:ascii="Arial" w:hAnsi="Arial" w:cs="Arial"/>
                <w:bCs/>
              </w:rPr>
              <w:t>Распоряжение Палаты имущественных и земельных отношений Кукморского муниципального района от 10.04.2013 №598/1 «Об  утверждении административного регламента по осуществлению муниципального земельного контроля за использованием земель на территории Кукморского муниципального района»</w:t>
            </w:r>
            <w:r w:rsidRPr="008B0F74">
              <w:rPr>
                <w:rFonts w:ascii="Arial" w:hAnsi="Arial" w:cs="Arial"/>
                <w:color w:val="000000"/>
              </w:rPr>
              <w:t xml:space="preserve"> (с изменениями, внесенными распоряжениями Палаты имущественных и земельных отношений Кукморского муниципального района от 29.06.2015 №168-з, от 30.03.2018 №53-з)</w:t>
            </w:r>
          </w:p>
        </w:tc>
      </w:tr>
      <w:tr w:rsidR="00F3480E" w:rsidRPr="00380FFD" w:rsidTr="0049588A">
        <w:tc>
          <w:tcPr>
            <w:tcW w:w="957" w:type="dxa"/>
            <w:tcBorders>
              <w:top w:val="single" w:sz="4" w:space="0" w:color="auto"/>
              <w:bottom w:val="single" w:sz="4" w:space="0" w:color="auto"/>
              <w:right w:val="single" w:sz="4" w:space="0" w:color="auto"/>
            </w:tcBorders>
          </w:tcPr>
          <w:p w:rsidR="00F3480E" w:rsidRPr="00380FFD" w:rsidRDefault="00F3480E">
            <w:pPr>
              <w:pStyle w:val="aff5"/>
              <w:jc w:val="center"/>
              <w:rPr>
                <w:rFonts w:eastAsiaTheme="minorEastAsia"/>
              </w:rPr>
            </w:pPr>
            <w:r w:rsidRPr="00380FFD">
              <w:rPr>
                <w:rFonts w:eastAsiaTheme="minorEastAsia"/>
              </w:rPr>
              <w:t>4.</w:t>
            </w:r>
          </w:p>
        </w:tc>
        <w:tc>
          <w:tcPr>
            <w:tcW w:w="6375" w:type="dxa"/>
            <w:gridSpan w:val="2"/>
            <w:tcBorders>
              <w:top w:val="single" w:sz="4" w:space="0" w:color="auto"/>
              <w:left w:val="single" w:sz="4" w:space="0" w:color="auto"/>
              <w:bottom w:val="single" w:sz="4" w:space="0" w:color="auto"/>
              <w:right w:val="single" w:sz="4" w:space="0" w:color="auto"/>
            </w:tcBorders>
          </w:tcPr>
          <w:p w:rsidR="00F3480E" w:rsidRPr="00380FFD" w:rsidRDefault="00BF5107" w:rsidP="00BD7BA7">
            <w:pPr>
              <w:pStyle w:val="affe"/>
              <w:rPr>
                <w:rFonts w:eastAsiaTheme="minorEastAsia"/>
              </w:rPr>
            </w:pPr>
            <w:r w:rsidRPr="00BF5107">
              <w:rPr>
                <w:rFonts w:eastAsiaTheme="minorEastAsia"/>
              </w:rPr>
              <w:t xml:space="preserve">Информация о взаимодействии органа </w:t>
            </w:r>
            <w:r w:rsidR="00BD7BA7" w:rsidRPr="00BD7BA7">
              <w:rPr>
                <w:rFonts w:eastAsiaTheme="minorEastAsia"/>
              </w:rPr>
              <w:t xml:space="preserve">муниципального </w:t>
            </w:r>
            <w:r w:rsidRPr="00BF5107">
              <w:rPr>
                <w:rFonts w:eastAsiaTheme="minorEastAsia"/>
              </w:rPr>
              <w:t xml:space="preserve">контроля при осуществлении соответствующего вида </w:t>
            </w:r>
            <w:r w:rsidR="00BD7BA7" w:rsidRPr="00BD7BA7">
              <w:rPr>
                <w:rFonts w:eastAsiaTheme="minorEastAsia"/>
              </w:rPr>
              <w:t>муниципального</w:t>
            </w:r>
            <w:r w:rsidRPr="00BF5107">
              <w:rPr>
                <w:rFonts w:eastAsiaTheme="minorEastAsia"/>
              </w:rPr>
              <w:t xml:space="preserve"> контроля </w:t>
            </w:r>
            <w:r w:rsidR="00BD7BA7">
              <w:rPr>
                <w:rFonts w:eastAsiaTheme="minorEastAsia"/>
              </w:rPr>
              <w:t>с</w:t>
            </w:r>
            <w:r w:rsidRPr="00BF5107">
              <w:rPr>
                <w:rFonts w:eastAsiaTheme="minorEastAsia"/>
              </w:rPr>
              <w:t xml:space="preserve"> другими органами государственного контроля (надзора), муниципального контроля, порядке и формах такого взаимодействия</w:t>
            </w:r>
          </w:p>
        </w:tc>
        <w:tc>
          <w:tcPr>
            <w:tcW w:w="7977" w:type="dxa"/>
            <w:gridSpan w:val="15"/>
            <w:tcBorders>
              <w:top w:val="single" w:sz="4" w:space="0" w:color="auto"/>
              <w:left w:val="single" w:sz="4" w:space="0" w:color="auto"/>
              <w:bottom w:val="single" w:sz="4" w:space="0" w:color="auto"/>
            </w:tcBorders>
          </w:tcPr>
          <w:p w:rsidR="00824049" w:rsidRPr="003263A4" w:rsidRDefault="00824049" w:rsidP="00824049">
            <w:pPr>
              <w:pStyle w:val="ConsPlusCell"/>
              <w:widowControl/>
              <w:jc w:val="both"/>
              <w:rPr>
                <w:color w:val="FF0000"/>
              </w:rPr>
            </w:pPr>
            <w:r w:rsidRPr="003263A4">
              <w:t>При осуществлении муниципального земельного контроля Палата взаимодействует с Исполнительным комитетом района, соответствующими подразделениями органов местного самоуправления района, органами государственной власти, правоохранительными органами в соответствии с пунктами 1.3, 4.2.3 Положения, пунктом 1.6 приложения  к Решению, Соглашением о взаимодействии между органом, осуществляющим государственный земельный надзор, и органом, осуществляющим муниципальный земельный контроль, в целях осуществления надзора (контроля) за использованием земель от 26.12.2011</w:t>
            </w:r>
            <w:r w:rsidR="008F347A">
              <w:t>.</w:t>
            </w:r>
          </w:p>
          <w:p w:rsidR="00824049" w:rsidRPr="003263A4" w:rsidRDefault="00824049" w:rsidP="00824049">
            <w:pPr>
              <w:pStyle w:val="ConsPlusCell"/>
              <w:widowControl/>
              <w:jc w:val="both"/>
            </w:pPr>
            <w:r w:rsidRPr="003263A4">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w:t>
            </w:r>
            <w:r w:rsidRPr="003263A4">
              <w:lastRenderedPageBreak/>
              <w:t>осуществлении муниципального земельного контроля Палата взаимодействует с органами прокуратуры.</w:t>
            </w:r>
          </w:p>
          <w:p w:rsidR="00824049" w:rsidRPr="003263A4" w:rsidRDefault="00824049" w:rsidP="00824049">
            <w:pPr>
              <w:pStyle w:val="ConsPlusCell"/>
              <w:widowControl/>
              <w:jc w:val="both"/>
              <w:rPr>
                <w:color w:val="000000"/>
              </w:rPr>
            </w:pPr>
            <w:r w:rsidRPr="003263A4">
              <w:rPr>
                <w:color w:val="000000"/>
              </w:rPr>
              <w:t>В соответствии с Решением Палата направляет проекты ежегодных планов проведения плановых проверок в органы прокуратуры.</w:t>
            </w:r>
          </w:p>
          <w:p w:rsidR="00F3480E" w:rsidRPr="003263A4" w:rsidRDefault="00824049" w:rsidP="00824049">
            <w:pPr>
              <w:pStyle w:val="aff5"/>
              <w:rPr>
                <w:rFonts w:eastAsiaTheme="minorEastAsia"/>
                <w:sz w:val="20"/>
                <w:szCs w:val="20"/>
              </w:rPr>
            </w:pPr>
            <w:r w:rsidRPr="003263A4">
              <w:rPr>
                <w:color w:val="000000"/>
                <w:sz w:val="20"/>
                <w:szCs w:val="20"/>
              </w:rPr>
              <w:t xml:space="preserve">Во исполнение пункта 11 Постановления Кабинета Министров Республики Татарстан  от 13.08.2011 № 676 принято постановление главы Кукморского муниципального района  </w:t>
            </w:r>
            <w:r w:rsidRPr="003263A4">
              <w:rPr>
                <w:sz w:val="20"/>
                <w:szCs w:val="20"/>
              </w:rPr>
              <w:t>от  07.11.2011 № 109 «О подготовке докладов об осуществлении муниципального контроля (надзора) в Кукморском муниципальном районе».</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lastRenderedPageBreak/>
              <w:t>5.</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C059B6">
            <w:pPr>
              <w:pStyle w:val="affe"/>
              <w:rPr>
                <w:rFonts w:eastAsiaTheme="minorEastAsia"/>
              </w:rPr>
            </w:pPr>
            <w:r w:rsidRPr="005A115B">
              <w:rPr>
                <w:rFonts w:eastAsiaTheme="minorEastAsia"/>
              </w:rPr>
              <w:t xml:space="preserve">Сведения о выполнении отдельных функций по осуществлению </w:t>
            </w:r>
            <w:r w:rsidRPr="00BD7BA7">
              <w:rPr>
                <w:rFonts w:eastAsiaTheme="minorEastAsia"/>
              </w:rPr>
              <w:t>муниципального</w:t>
            </w:r>
            <w:r>
              <w:rPr>
                <w:rFonts w:eastAsiaTheme="minorEastAsia"/>
              </w:rPr>
              <w:t xml:space="preserve"> контроля</w:t>
            </w:r>
            <w:r w:rsidRPr="005A115B">
              <w:rPr>
                <w:rFonts w:eastAsiaTheme="minorEastAsia"/>
              </w:rPr>
              <w:t xml:space="preserve"> подведомственными органам </w:t>
            </w:r>
            <w:r>
              <w:rPr>
                <w:rFonts w:eastAsiaTheme="minorEastAsia"/>
              </w:rPr>
              <w:t>муниципальной</w:t>
            </w:r>
            <w:r w:rsidRPr="005A115B">
              <w:rPr>
                <w:rFonts w:eastAsiaTheme="minorEastAsia"/>
              </w:rPr>
              <w:t xml:space="preserve"> власти организациями с указанием их наименований, организационно-правовой формы, нормативных правовых актов, на основании которых указанные орган</w:t>
            </w:r>
            <w:r>
              <w:rPr>
                <w:rFonts w:eastAsiaTheme="minorEastAsia"/>
              </w:rPr>
              <w:t>изации выполняют такие функции</w:t>
            </w:r>
          </w:p>
        </w:tc>
        <w:tc>
          <w:tcPr>
            <w:tcW w:w="7977" w:type="dxa"/>
            <w:gridSpan w:val="15"/>
            <w:tcBorders>
              <w:top w:val="single" w:sz="4" w:space="0" w:color="auto"/>
              <w:left w:val="single" w:sz="4" w:space="0" w:color="auto"/>
              <w:bottom w:val="single" w:sz="4" w:space="0" w:color="auto"/>
            </w:tcBorders>
          </w:tcPr>
          <w:p w:rsidR="00824049" w:rsidRPr="003263A4" w:rsidRDefault="00824049" w:rsidP="0002249D">
            <w:pPr>
              <w:pStyle w:val="aff5"/>
              <w:rPr>
                <w:sz w:val="20"/>
                <w:szCs w:val="20"/>
              </w:rPr>
            </w:pPr>
            <w:r w:rsidRPr="003263A4">
              <w:rPr>
                <w:sz w:val="20"/>
                <w:szCs w:val="20"/>
              </w:rPr>
              <w:t>Организация, подведомственная органу местного самоуправления и осуществляющая муниципальный контроль на территории района, отсутствует.</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6.</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7" w:type="dxa"/>
            <w:gridSpan w:val="15"/>
            <w:tcBorders>
              <w:top w:val="single" w:sz="4" w:space="0" w:color="auto"/>
              <w:left w:val="single" w:sz="4" w:space="0" w:color="auto"/>
              <w:bottom w:val="single" w:sz="4" w:space="0" w:color="auto"/>
            </w:tcBorders>
          </w:tcPr>
          <w:p w:rsidR="00824049" w:rsidRPr="003263A4" w:rsidRDefault="00824049">
            <w:pPr>
              <w:pStyle w:val="aff5"/>
              <w:rPr>
                <w:rFonts w:eastAsiaTheme="minorEastAsia"/>
                <w:sz w:val="20"/>
                <w:szCs w:val="20"/>
              </w:rPr>
            </w:pPr>
            <w:r w:rsidRPr="003263A4">
              <w:rPr>
                <w:sz w:val="20"/>
                <w:szCs w:val="20"/>
              </w:rPr>
              <w:t>Эксперты к выполнению мероприятий по земельному контролю при проведении проверок не привлекались.</w:t>
            </w:r>
          </w:p>
        </w:tc>
      </w:tr>
      <w:tr w:rsidR="00824049" w:rsidRPr="00380FFD" w:rsidTr="00C01AAF">
        <w:tc>
          <w:tcPr>
            <w:tcW w:w="15309" w:type="dxa"/>
            <w:gridSpan w:val="18"/>
            <w:tcBorders>
              <w:top w:val="single" w:sz="4" w:space="0" w:color="auto"/>
              <w:bottom w:val="single" w:sz="4" w:space="0" w:color="auto"/>
            </w:tcBorders>
          </w:tcPr>
          <w:p w:rsidR="00824049" w:rsidRPr="000A1566" w:rsidRDefault="00824049" w:rsidP="00BD7BA7">
            <w:pPr>
              <w:pStyle w:val="1"/>
              <w:rPr>
                <w:rFonts w:eastAsiaTheme="minorEastAsia"/>
              </w:rPr>
            </w:pPr>
            <w:r w:rsidRPr="000A1566">
              <w:rPr>
                <w:rFonts w:eastAsiaTheme="minorEastAsia"/>
              </w:rPr>
              <w:t>III. Финансовое и кадровое обеспечение муниципального контроля, в том числе в динамике (по полугодиям)</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BD7BA7">
            <w:pPr>
              <w:pStyle w:val="affe"/>
              <w:rPr>
                <w:rFonts w:eastAsiaTheme="minorEastAsia"/>
              </w:rPr>
            </w:pPr>
            <w:r w:rsidRPr="00380FFD">
              <w:rPr>
                <w:rFonts w:eastAsiaTheme="minorEastAsia"/>
              </w:rPr>
              <w:t xml:space="preserve">Сведения, характеризующие финансовое обеспечение исполнения функций по осуществлению </w:t>
            </w:r>
            <w:r>
              <w:rPr>
                <w:rFonts w:eastAsiaTheme="minorEastAsia"/>
              </w:rPr>
              <w:t>муниципального контроля</w:t>
            </w:r>
            <w:r w:rsidRPr="00380FFD">
              <w:rPr>
                <w:rFonts w:eastAsiaTheme="minorEastAsia"/>
              </w:rPr>
              <w:t>:</w:t>
            </w:r>
          </w:p>
        </w:tc>
        <w:tc>
          <w:tcPr>
            <w:tcW w:w="2352" w:type="dxa"/>
            <w:gridSpan w:val="5"/>
            <w:tcBorders>
              <w:top w:val="single" w:sz="4" w:space="0" w:color="auto"/>
              <w:left w:val="single" w:sz="4" w:space="0" w:color="auto"/>
              <w:bottom w:val="single" w:sz="4" w:space="0" w:color="auto"/>
              <w:right w:val="single" w:sz="4" w:space="0" w:color="auto"/>
            </w:tcBorders>
          </w:tcPr>
          <w:p w:rsidR="00824049" w:rsidRPr="003263A4" w:rsidRDefault="00824049">
            <w:pPr>
              <w:pStyle w:val="aff5"/>
              <w:jc w:val="center"/>
              <w:rPr>
                <w:rFonts w:eastAsiaTheme="minorEastAsia"/>
                <w:sz w:val="20"/>
                <w:szCs w:val="20"/>
              </w:rPr>
            </w:pPr>
            <w:r w:rsidRPr="003263A4">
              <w:rPr>
                <w:rFonts w:eastAsiaTheme="minorEastAsia"/>
                <w:sz w:val="20"/>
                <w:szCs w:val="20"/>
              </w:rPr>
              <w:t>первое полугодие</w:t>
            </w:r>
          </w:p>
        </w:tc>
        <w:tc>
          <w:tcPr>
            <w:tcW w:w="2898" w:type="dxa"/>
            <w:gridSpan w:val="6"/>
            <w:tcBorders>
              <w:top w:val="single" w:sz="4" w:space="0" w:color="auto"/>
              <w:left w:val="single" w:sz="4" w:space="0" w:color="auto"/>
              <w:bottom w:val="single" w:sz="4" w:space="0" w:color="auto"/>
              <w:right w:val="single" w:sz="4" w:space="0" w:color="auto"/>
            </w:tcBorders>
          </w:tcPr>
          <w:p w:rsidR="00824049" w:rsidRPr="003263A4" w:rsidRDefault="00824049">
            <w:pPr>
              <w:pStyle w:val="aff5"/>
              <w:jc w:val="center"/>
              <w:rPr>
                <w:rFonts w:eastAsiaTheme="minorEastAsia"/>
                <w:sz w:val="20"/>
                <w:szCs w:val="20"/>
              </w:rPr>
            </w:pPr>
            <w:r w:rsidRPr="003263A4">
              <w:rPr>
                <w:rFonts w:eastAsiaTheme="minorEastAsia"/>
                <w:sz w:val="20"/>
                <w:szCs w:val="20"/>
              </w:rPr>
              <w:t>второе полугодие</w:t>
            </w:r>
          </w:p>
        </w:tc>
        <w:tc>
          <w:tcPr>
            <w:tcW w:w="2727" w:type="dxa"/>
            <w:gridSpan w:val="4"/>
            <w:tcBorders>
              <w:top w:val="single" w:sz="4" w:space="0" w:color="auto"/>
              <w:left w:val="single" w:sz="4" w:space="0" w:color="auto"/>
              <w:bottom w:val="single" w:sz="4" w:space="0" w:color="auto"/>
            </w:tcBorders>
          </w:tcPr>
          <w:p w:rsidR="00824049" w:rsidRPr="003263A4" w:rsidRDefault="00824049">
            <w:pPr>
              <w:pStyle w:val="aff5"/>
              <w:jc w:val="center"/>
              <w:rPr>
                <w:rFonts w:eastAsiaTheme="minorEastAsia"/>
                <w:sz w:val="20"/>
                <w:szCs w:val="20"/>
              </w:rPr>
            </w:pPr>
            <w:r w:rsidRPr="003263A4">
              <w:rPr>
                <w:rFonts w:eastAsiaTheme="minorEastAsia"/>
                <w:sz w:val="20"/>
                <w:szCs w:val="20"/>
              </w:rPr>
              <w:t>год</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планируемое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370</w:t>
            </w:r>
          </w:p>
        </w:tc>
        <w:tc>
          <w:tcPr>
            <w:tcW w:w="2898" w:type="dxa"/>
            <w:gridSpan w:val="6"/>
            <w:tcBorders>
              <w:top w:val="single" w:sz="4" w:space="0" w:color="auto"/>
              <w:left w:val="single" w:sz="4" w:space="0" w:color="auto"/>
              <w:bottom w:val="single" w:sz="4" w:space="0" w:color="auto"/>
              <w:right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370</w:t>
            </w:r>
          </w:p>
        </w:tc>
        <w:tc>
          <w:tcPr>
            <w:tcW w:w="2727" w:type="dxa"/>
            <w:gridSpan w:val="4"/>
            <w:tcBorders>
              <w:top w:val="single" w:sz="4" w:space="0" w:color="auto"/>
              <w:left w:val="single" w:sz="4" w:space="0" w:color="auto"/>
              <w:bottom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740</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фактическое выделение бюджетных средств,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370</w:t>
            </w:r>
          </w:p>
        </w:tc>
        <w:tc>
          <w:tcPr>
            <w:tcW w:w="2898" w:type="dxa"/>
            <w:gridSpan w:val="6"/>
            <w:tcBorders>
              <w:top w:val="single" w:sz="4" w:space="0" w:color="auto"/>
              <w:left w:val="single" w:sz="4" w:space="0" w:color="auto"/>
              <w:bottom w:val="single" w:sz="4" w:space="0" w:color="auto"/>
              <w:right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370</w:t>
            </w:r>
          </w:p>
        </w:tc>
        <w:tc>
          <w:tcPr>
            <w:tcW w:w="2727" w:type="dxa"/>
            <w:gridSpan w:val="4"/>
            <w:tcBorders>
              <w:top w:val="single" w:sz="4" w:space="0" w:color="auto"/>
              <w:left w:val="single" w:sz="4" w:space="0" w:color="auto"/>
              <w:bottom w:val="single" w:sz="4" w:space="0" w:color="auto"/>
            </w:tcBorders>
          </w:tcPr>
          <w:p w:rsidR="00824049" w:rsidRPr="003263A4" w:rsidRDefault="00D251B5" w:rsidP="00824049">
            <w:pPr>
              <w:pStyle w:val="aff5"/>
              <w:jc w:val="center"/>
              <w:rPr>
                <w:rFonts w:eastAsiaTheme="minorEastAsia"/>
                <w:sz w:val="20"/>
                <w:szCs w:val="20"/>
              </w:rPr>
            </w:pPr>
            <w:r>
              <w:rPr>
                <w:rFonts w:eastAsiaTheme="minorEastAsia"/>
                <w:sz w:val="20"/>
                <w:szCs w:val="20"/>
              </w:rPr>
              <w:t>740</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5"/>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0</w:t>
            </w:r>
          </w:p>
        </w:tc>
        <w:tc>
          <w:tcPr>
            <w:tcW w:w="2898" w:type="dxa"/>
            <w:gridSpan w:val="6"/>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0</w:t>
            </w:r>
          </w:p>
        </w:tc>
        <w:tc>
          <w:tcPr>
            <w:tcW w:w="2727" w:type="dxa"/>
            <w:gridSpan w:val="4"/>
            <w:tcBorders>
              <w:top w:val="single" w:sz="4" w:space="0" w:color="auto"/>
              <w:left w:val="single" w:sz="4" w:space="0" w:color="auto"/>
              <w:bottom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0</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2.</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AD18AB">
            <w:pPr>
              <w:pStyle w:val="affe"/>
              <w:rPr>
                <w:rFonts w:eastAsiaTheme="minorEastAsia"/>
              </w:rPr>
            </w:pPr>
            <w:r w:rsidRPr="00380FFD">
              <w:rPr>
                <w:rFonts w:eastAsiaTheme="minorEastAsia"/>
              </w:rPr>
              <w:t xml:space="preserve">Сведения, характеризующие кадровое обеспечение исполнения функций по осуществлению </w:t>
            </w:r>
            <w:r w:rsidRPr="00AD18AB">
              <w:rPr>
                <w:rFonts w:eastAsiaTheme="minorEastAsia"/>
              </w:rPr>
              <w:t xml:space="preserve">муниципального </w:t>
            </w:r>
            <w:r w:rsidRPr="00380FFD">
              <w:rPr>
                <w:rFonts w:eastAsiaTheme="minorEastAsia"/>
              </w:rPr>
              <w:t>контроля:</w:t>
            </w:r>
          </w:p>
        </w:tc>
        <w:tc>
          <w:tcPr>
            <w:tcW w:w="2352" w:type="dxa"/>
            <w:gridSpan w:val="5"/>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p>
        </w:tc>
        <w:tc>
          <w:tcPr>
            <w:tcW w:w="2898" w:type="dxa"/>
            <w:gridSpan w:val="6"/>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p>
        </w:tc>
        <w:tc>
          <w:tcPr>
            <w:tcW w:w="2727" w:type="dxa"/>
            <w:gridSpan w:val="4"/>
            <w:tcBorders>
              <w:top w:val="single" w:sz="4" w:space="0" w:color="auto"/>
              <w:left w:val="single" w:sz="4" w:space="0" w:color="auto"/>
              <w:bottom w:val="single" w:sz="4" w:space="0" w:color="auto"/>
            </w:tcBorders>
          </w:tcPr>
          <w:p w:rsidR="00824049" w:rsidRPr="003263A4" w:rsidRDefault="00824049" w:rsidP="00824049">
            <w:pPr>
              <w:pStyle w:val="aff5"/>
              <w:jc w:val="center"/>
              <w:rPr>
                <w:rFonts w:eastAsiaTheme="minorEastAsia"/>
                <w:sz w:val="20"/>
                <w:szCs w:val="20"/>
              </w:rPr>
            </w:pP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AD18AB">
            <w:pPr>
              <w:pStyle w:val="affe"/>
              <w:rPr>
                <w:rFonts w:eastAsiaTheme="minorEastAsia"/>
              </w:rPr>
            </w:pPr>
            <w:r w:rsidRPr="00380FFD">
              <w:rPr>
                <w:rFonts w:eastAsiaTheme="minorEastAsia"/>
              </w:rPr>
              <w:t xml:space="preserve">данные о штатной численности работников органа </w:t>
            </w:r>
            <w:r w:rsidRPr="00AD18AB">
              <w:rPr>
                <w:rFonts w:eastAsiaTheme="minorEastAsia"/>
              </w:rPr>
              <w:t xml:space="preserve">муниципального </w:t>
            </w:r>
            <w:r>
              <w:rPr>
                <w:rFonts w:eastAsiaTheme="minorEastAsia"/>
              </w:rPr>
              <w:t>контроля</w:t>
            </w:r>
            <w:r w:rsidRPr="00380FFD">
              <w:rPr>
                <w:rFonts w:eastAsiaTheme="minorEastAsia"/>
              </w:rPr>
              <w:t>, выполняющих функции по контролю, и об укомплектованности штатной численности</w:t>
            </w:r>
          </w:p>
        </w:tc>
        <w:tc>
          <w:tcPr>
            <w:tcW w:w="2345" w:type="dxa"/>
            <w:gridSpan w:val="4"/>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1</w:t>
            </w:r>
          </w:p>
        </w:tc>
        <w:tc>
          <w:tcPr>
            <w:tcW w:w="2905" w:type="dxa"/>
            <w:gridSpan w:val="7"/>
            <w:tcBorders>
              <w:top w:val="single" w:sz="4" w:space="0" w:color="auto"/>
              <w:left w:val="single" w:sz="4" w:space="0" w:color="auto"/>
              <w:bottom w:val="single" w:sz="4" w:space="0" w:color="auto"/>
              <w:right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1</w:t>
            </w:r>
          </w:p>
        </w:tc>
        <w:tc>
          <w:tcPr>
            <w:tcW w:w="2727" w:type="dxa"/>
            <w:gridSpan w:val="4"/>
            <w:tcBorders>
              <w:top w:val="single" w:sz="4" w:space="0" w:color="auto"/>
              <w:left w:val="single" w:sz="4" w:space="0" w:color="auto"/>
              <w:bottom w:val="single" w:sz="4" w:space="0" w:color="auto"/>
            </w:tcBorders>
          </w:tcPr>
          <w:p w:rsidR="00824049" w:rsidRPr="003263A4" w:rsidRDefault="00824049" w:rsidP="00824049">
            <w:pPr>
              <w:pStyle w:val="aff5"/>
              <w:jc w:val="center"/>
              <w:rPr>
                <w:rFonts w:eastAsiaTheme="minorEastAsia"/>
                <w:sz w:val="20"/>
                <w:szCs w:val="20"/>
              </w:rPr>
            </w:pPr>
            <w:r w:rsidRPr="003263A4">
              <w:rPr>
                <w:rFonts w:eastAsiaTheme="minorEastAsia"/>
                <w:sz w:val="20"/>
                <w:szCs w:val="20"/>
              </w:rPr>
              <w:t>1</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сведения о квалификации работников, о мероприятиях по повышению их квалификации</w:t>
            </w:r>
          </w:p>
        </w:tc>
        <w:tc>
          <w:tcPr>
            <w:tcW w:w="2345" w:type="dxa"/>
            <w:gridSpan w:val="4"/>
            <w:tcBorders>
              <w:top w:val="single" w:sz="4" w:space="0" w:color="auto"/>
              <w:left w:val="single" w:sz="4" w:space="0" w:color="auto"/>
              <w:bottom w:val="single" w:sz="4" w:space="0" w:color="auto"/>
              <w:right w:val="single" w:sz="4" w:space="0" w:color="auto"/>
            </w:tcBorders>
          </w:tcPr>
          <w:p w:rsidR="00824049" w:rsidRPr="003263A4" w:rsidRDefault="00824049" w:rsidP="00824049">
            <w:pPr>
              <w:ind w:firstLine="0"/>
              <w:jc w:val="left"/>
              <w:rPr>
                <w:sz w:val="20"/>
                <w:szCs w:val="20"/>
              </w:rPr>
            </w:pPr>
            <w:r w:rsidRPr="003263A4">
              <w:rPr>
                <w:sz w:val="20"/>
                <w:szCs w:val="20"/>
              </w:rPr>
              <w:t>В штате Палаты 4 шт.ед.:</w:t>
            </w:r>
          </w:p>
          <w:p w:rsidR="00824049" w:rsidRPr="003263A4" w:rsidRDefault="00824049" w:rsidP="00824049">
            <w:pPr>
              <w:ind w:firstLine="0"/>
              <w:jc w:val="left"/>
              <w:rPr>
                <w:sz w:val="20"/>
                <w:szCs w:val="20"/>
              </w:rPr>
            </w:pPr>
            <w:r w:rsidRPr="003263A4">
              <w:rPr>
                <w:sz w:val="20"/>
                <w:szCs w:val="20"/>
              </w:rPr>
              <w:t>-председатель Палаты;</w:t>
            </w:r>
          </w:p>
          <w:p w:rsidR="00824049" w:rsidRPr="003263A4" w:rsidRDefault="00824049" w:rsidP="00824049">
            <w:pPr>
              <w:ind w:firstLine="0"/>
              <w:jc w:val="left"/>
              <w:rPr>
                <w:sz w:val="20"/>
                <w:szCs w:val="20"/>
              </w:rPr>
            </w:pPr>
            <w:r w:rsidRPr="003263A4">
              <w:rPr>
                <w:sz w:val="20"/>
                <w:szCs w:val="20"/>
              </w:rPr>
              <w:t xml:space="preserve">- главный специалист по земельным вопросам; </w:t>
            </w:r>
          </w:p>
          <w:p w:rsidR="00824049" w:rsidRPr="003263A4" w:rsidRDefault="00824049" w:rsidP="00824049">
            <w:pPr>
              <w:ind w:firstLine="0"/>
              <w:jc w:val="left"/>
              <w:rPr>
                <w:sz w:val="20"/>
                <w:szCs w:val="20"/>
              </w:rPr>
            </w:pPr>
            <w:r w:rsidRPr="003263A4">
              <w:rPr>
                <w:sz w:val="20"/>
                <w:szCs w:val="20"/>
              </w:rPr>
              <w:t>-главный специалист по имущественным вопросам;</w:t>
            </w:r>
          </w:p>
          <w:p w:rsidR="00824049" w:rsidRPr="003263A4" w:rsidRDefault="00824049" w:rsidP="00824049">
            <w:pPr>
              <w:ind w:firstLine="0"/>
              <w:jc w:val="left"/>
              <w:rPr>
                <w:sz w:val="20"/>
                <w:szCs w:val="20"/>
              </w:rPr>
            </w:pPr>
            <w:r w:rsidRPr="003263A4">
              <w:rPr>
                <w:sz w:val="20"/>
                <w:szCs w:val="20"/>
              </w:rPr>
              <w:t>- главный специалист по платежам.</w:t>
            </w:r>
          </w:p>
          <w:p w:rsidR="00824049" w:rsidRPr="003263A4" w:rsidRDefault="00824049" w:rsidP="00824049">
            <w:pPr>
              <w:ind w:firstLine="0"/>
              <w:jc w:val="left"/>
              <w:rPr>
                <w:sz w:val="20"/>
                <w:szCs w:val="20"/>
              </w:rPr>
            </w:pPr>
            <w:r w:rsidRPr="003263A4">
              <w:rPr>
                <w:sz w:val="20"/>
                <w:szCs w:val="20"/>
              </w:rPr>
              <w:t>Работники имеют высшее образование, периодически проходят курсы повышения квалификации.</w:t>
            </w:r>
          </w:p>
          <w:p w:rsidR="00824049" w:rsidRPr="003263A4" w:rsidRDefault="00824049" w:rsidP="00A62192">
            <w:pPr>
              <w:ind w:firstLine="0"/>
              <w:jc w:val="left"/>
              <w:rPr>
                <w:color w:val="000000"/>
                <w:sz w:val="20"/>
                <w:szCs w:val="20"/>
              </w:rPr>
            </w:pPr>
          </w:p>
        </w:tc>
        <w:tc>
          <w:tcPr>
            <w:tcW w:w="2905" w:type="dxa"/>
            <w:gridSpan w:val="7"/>
            <w:tcBorders>
              <w:top w:val="single" w:sz="4" w:space="0" w:color="auto"/>
              <w:left w:val="single" w:sz="4" w:space="0" w:color="auto"/>
              <w:bottom w:val="single" w:sz="4" w:space="0" w:color="auto"/>
              <w:right w:val="single" w:sz="4" w:space="0" w:color="auto"/>
            </w:tcBorders>
          </w:tcPr>
          <w:p w:rsidR="00824049" w:rsidRPr="003263A4" w:rsidRDefault="00824049" w:rsidP="00824049">
            <w:pPr>
              <w:ind w:firstLine="0"/>
              <w:jc w:val="left"/>
              <w:rPr>
                <w:sz w:val="20"/>
                <w:szCs w:val="20"/>
              </w:rPr>
            </w:pPr>
            <w:r w:rsidRPr="003263A4">
              <w:rPr>
                <w:sz w:val="20"/>
                <w:szCs w:val="20"/>
              </w:rPr>
              <w:t>В штате Палаты 4 шт.ед.:</w:t>
            </w:r>
          </w:p>
          <w:p w:rsidR="00824049" w:rsidRPr="003263A4" w:rsidRDefault="00824049" w:rsidP="00824049">
            <w:pPr>
              <w:ind w:firstLine="0"/>
              <w:jc w:val="left"/>
              <w:rPr>
                <w:sz w:val="20"/>
                <w:szCs w:val="20"/>
              </w:rPr>
            </w:pPr>
            <w:r w:rsidRPr="003263A4">
              <w:rPr>
                <w:sz w:val="20"/>
                <w:szCs w:val="20"/>
              </w:rPr>
              <w:t>-председатель Палаты;</w:t>
            </w:r>
          </w:p>
          <w:p w:rsidR="00824049" w:rsidRPr="003263A4" w:rsidRDefault="00824049" w:rsidP="00824049">
            <w:pPr>
              <w:ind w:firstLine="0"/>
              <w:jc w:val="left"/>
              <w:rPr>
                <w:sz w:val="20"/>
                <w:szCs w:val="20"/>
              </w:rPr>
            </w:pPr>
            <w:r w:rsidRPr="003263A4">
              <w:rPr>
                <w:sz w:val="20"/>
                <w:szCs w:val="20"/>
              </w:rPr>
              <w:t xml:space="preserve">- главный специалист по земельным вопросам; </w:t>
            </w:r>
          </w:p>
          <w:p w:rsidR="00824049" w:rsidRPr="003263A4" w:rsidRDefault="00824049" w:rsidP="00824049">
            <w:pPr>
              <w:ind w:firstLine="0"/>
              <w:jc w:val="left"/>
              <w:rPr>
                <w:sz w:val="20"/>
                <w:szCs w:val="20"/>
              </w:rPr>
            </w:pPr>
            <w:r w:rsidRPr="003263A4">
              <w:rPr>
                <w:sz w:val="20"/>
                <w:szCs w:val="20"/>
              </w:rPr>
              <w:t>-главный специалист по имущественным вопросам;</w:t>
            </w:r>
          </w:p>
          <w:p w:rsidR="00824049" w:rsidRPr="003263A4" w:rsidRDefault="00824049" w:rsidP="00824049">
            <w:pPr>
              <w:ind w:firstLine="0"/>
              <w:jc w:val="left"/>
              <w:rPr>
                <w:sz w:val="20"/>
                <w:szCs w:val="20"/>
              </w:rPr>
            </w:pPr>
            <w:r w:rsidRPr="003263A4">
              <w:rPr>
                <w:sz w:val="20"/>
                <w:szCs w:val="20"/>
              </w:rPr>
              <w:t xml:space="preserve">-  главный специалист по платежам. </w:t>
            </w:r>
          </w:p>
          <w:p w:rsidR="00D251B5" w:rsidRDefault="00824049" w:rsidP="00824049">
            <w:pPr>
              <w:ind w:firstLine="0"/>
              <w:jc w:val="left"/>
              <w:rPr>
                <w:sz w:val="20"/>
                <w:szCs w:val="20"/>
              </w:rPr>
            </w:pPr>
            <w:r w:rsidRPr="003263A4">
              <w:rPr>
                <w:sz w:val="20"/>
                <w:szCs w:val="20"/>
              </w:rPr>
              <w:t>Работники имеют высшее образование, периодически проходят курсы повышения квалификации.</w:t>
            </w:r>
            <w:r w:rsidR="00D251B5" w:rsidRPr="003263A4">
              <w:rPr>
                <w:sz w:val="20"/>
                <w:szCs w:val="20"/>
              </w:rPr>
              <w:t xml:space="preserve"> </w:t>
            </w:r>
          </w:p>
          <w:p w:rsidR="00824049" w:rsidRPr="003263A4" w:rsidRDefault="00D251B5" w:rsidP="00824049">
            <w:pPr>
              <w:ind w:firstLine="0"/>
              <w:jc w:val="left"/>
              <w:rPr>
                <w:sz w:val="20"/>
                <w:szCs w:val="20"/>
              </w:rPr>
            </w:pPr>
            <w:r w:rsidRPr="003263A4">
              <w:rPr>
                <w:sz w:val="20"/>
                <w:szCs w:val="20"/>
              </w:rPr>
              <w:t xml:space="preserve">В </w:t>
            </w:r>
            <w:r>
              <w:rPr>
                <w:sz w:val="20"/>
                <w:szCs w:val="20"/>
              </w:rPr>
              <w:t>сентябре</w:t>
            </w:r>
            <w:r w:rsidRPr="003263A4">
              <w:rPr>
                <w:sz w:val="20"/>
                <w:szCs w:val="20"/>
              </w:rPr>
              <w:t xml:space="preserve"> 201</w:t>
            </w:r>
            <w:r>
              <w:rPr>
                <w:sz w:val="20"/>
                <w:szCs w:val="20"/>
              </w:rPr>
              <w:t>9</w:t>
            </w:r>
            <w:r w:rsidRPr="003263A4">
              <w:rPr>
                <w:sz w:val="20"/>
                <w:szCs w:val="20"/>
              </w:rPr>
              <w:t xml:space="preserve"> года </w:t>
            </w:r>
            <w:r>
              <w:rPr>
                <w:sz w:val="20"/>
                <w:szCs w:val="20"/>
              </w:rPr>
              <w:t>главный специалист</w:t>
            </w:r>
            <w:r w:rsidRPr="003263A4">
              <w:rPr>
                <w:sz w:val="20"/>
                <w:szCs w:val="20"/>
              </w:rPr>
              <w:t xml:space="preserve"> </w:t>
            </w:r>
            <w:r w:rsidR="00034FA5">
              <w:rPr>
                <w:sz w:val="20"/>
                <w:szCs w:val="20"/>
              </w:rPr>
              <w:t>по земельным вопросам</w:t>
            </w:r>
            <w:r w:rsidRPr="003263A4">
              <w:rPr>
                <w:color w:val="000000"/>
                <w:sz w:val="20"/>
                <w:szCs w:val="20"/>
              </w:rPr>
              <w:t xml:space="preserve"> </w:t>
            </w:r>
            <w:r>
              <w:rPr>
                <w:color w:val="000000"/>
                <w:sz w:val="20"/>
                <w:szCs w:val="20"/>
              </w:rPr>
              <w:t xml:space="preserve">прошел обучение </w:t>
            </w:r>
            <w:r w:rsidRPr="003263A4">
              <w:rPr>
                <w:color w:val="000000"/>
                <w:sz w:val="20"/>
                <w:szCs w:val="20"/>
              </w:rPr>
              <w:t>на курсах повышения квалификации в Федеральном автономном государственном образовательном учреждении высшего образования «Казанский (Приволжский) федеральный университет" по программе "</w:t>
            </w:r>
            <w:r>
              <w:rPr>
                <w:color w:val="000000"/>
                <w:sz w:val="20"/>
                <w:szCs w:val="20"/>
              </w:rPr>
              <w:t>Взаимодействие с населением. Работа с обращениями граждан</w:t>
            </w:r>
            <w:r w:rsidRPr="003263A4">
              <w:rPr>
                <w:color w:val="000000"/>
                <w:sz w:val="20"/>
                <w:szCs w:val="20"/>
              </w:rPr>
              <w:t>».</w:t>
            </w:r>
          </w:p>
          <w:p w:rsidR="00824049" w:rsidRPr="003263A4" w:rsidRDefault="00824049" w:rsidP="00824049">
            <w:pPr>
              <w:jc w:val="left"/>
              <w:rPr>
                <w:color w:val="000000"/>
                <w:sz w:val="20"/>
                <w:szCs w:val="20"/>
              </w:rPr>
            </w:pPr>
          </w:p>
        </w:tc>
        <w:tc>
          <w:tcPr>
            <w:tcW w:w="2727" w:type="dxa"/>
            <w:gridSpan w:val="4"/>
            <w:tcBorders>
              <w:top w:val="single" w:sz="4" w:space="0" w:color="auto"/>
              <w:left w:val="single" w:sz="4" w:space="0" w:color="auto"/>
              <w:bottom w:val="single" w:sz="4" w:space="0" w:color="auto"/>
            </w:tcBorders>
          </w:tcPr>
          <w:p w:rsidR="00824049" w:rsidRPr="003263A4" w:rsidRDefault="00824049" w:rsidP="00824049">
            <w:pPr>
              <w:ind w:firstLine="0"/>
              <w:jc w:val="left"/>
              <w:rPr>
                <w:sz w:val="20"/>
                <w:szCs w:val="20"/>
              </w:rPr>
            </w:pPr>
            <w:r w:rsidRPr="003263A4">
              <w:rPr>
                <w:sz w:val="20"/>
                <w:szCs w:val="20"/>
              </w:rPr>
              <w:t>В штате Палаты 4 шт.ед.:</w:t>
            </w:r>
          </w:p>
          <w:p w:rsidR="00824049" w:rsidRPr="003263A4" w:rsidRDefault="00824049" w:rsidP="00824049">
            <w:pPr>
              <w:ind w:firstLine="0"/>
              <w:jc w:val="left"/>
              <w:rPr>
                <w:sz w:val="20"/>
                <w:szCs w:val="20"/>
              </w:rPr>
            </w:pPr>
            <w:r w:rsidRPr="003263A4">
              <w:rPr>
                <w:sz w:val="20"/>
                <w:szCs w:val="20"/>
              </w:rPr>
              <w:t>-председатель Палаты;</w:t>
            </w:r>
          </w:p>
          <w:p w:rsidR="00824049" w:rsidRPr="003263A4" w:rsidRDefault="00824049" w:rsidP="00824049">
            <w:pPr>
              <w:ind w:firstLine="0"/>
              <w:jc w:val="left"/>
              <w:rPr>
                <w:sz w:val="20"/>
                <w:szCs w:val="20"/>
              </w:rPr>
            </w:pPr>
            <w:r w:rsidRPr="003263A4">
              <w:rPr>
                <w:sz w:val="20"/>
                <w:szCs w:val="20"/>
              </w:rPr>
              <w:t xml:space="preserve">- главный специалист по земельным вопросам; </w:t>
            </w:r>
          </w:p>
          <w:p w:rsidR="00824049" w:rsidRPr="003263A4" w:rsidRDefault="00824049" w:rsidP="00824049">
            <w:pPr>
              <w:ind w:firstLine="0"/>
              <w:jc w:val="left"/>
              <w:rPr>
                <w:sz w:val="20"/>
                <w:szCs w:val="20"/>
              </w:rPr>
            </w:pPr>
            <w:r w:rsidRPr="003263A4">
              <w:rPr>
                <w:sz w:val="20"/>
                <w:szCs w:val="20"/>
              </w:rPr>
              <w:t>-главный специалист по имущественным вопросам;</w:t>
            </w:r>
          </w:p>
          <w:p w:rsidR="00824049" w:rsidRPr="003263A4" w:rsidRDefault="00824049" w:rsidP="00824049">
            <w:pPr>
              <w:ind w:firstLine="0"/>
              <w:jc w:val="left"/>
              <w:rPr>
                <w:sz w:val="20"/>
                <w:szCs w:val="20"/>
              </w:rPr>
            </w:pPr>
            <w:r w:rsidRPr="003263A4">
              <w:rPr>
                <w:sz w:val="20"/>
                <w:szCs w:val="20"/>
              </w:rPr>
              <w:t>- главный специалист по платежам.</w:t>
            </w:r>
          </w:p>
          <w:p w:rsidR="00824049" w:rsidRPr="003263A4" w:rsidRDefault="00824049" w:rsidP="00824049">
            <w:pPr>
              <w:ind w:firstLine="0"/>
              <w:jc w:val="left"/>
              <w:rPr>
                <w:sz w:val="20"/>
                <w:szCs w:val="20"/>
              </w:rPr>
            </w:pPr>
            <w:r w:rsidRPr="003263A4">
              <w:rPr>
                <w:sz w:val="20"/>
                <w:szCs w:val="20"/>
              </w:rPr>
              <w:t xml:space="preserve"> Работники имеют высшее образование, периодически проходят курсы повышения квалификации.</w:t>
            </w:r>
          </w:p>
          <w:p w:rsidR="00824049" w:rsidRPr="003263A4" w:rsidRDefault="00034FA5" w:rsidP="00034FA5">
            <w:pPr>
              <w:ind w:firstLine="0"/>
              <w:jc w:val="left"/>
              <w:rPr>
                <w:color w:val="000000"/>
                <w:sz w:val="20"/>
                <w:szCs w:val="20"/>
              </w:rPr>
            </w:pPr>
            <w:r w:rsidRPr="003263A4">
              <w:rPr>
                <w:sz w:val="20"/>
                <w:szCs w:val="20"/>
              </w:rPr>
              <w:t xml:space="preserve">В </w:t>
            </w:r>
            <w:r>
              <w:rPr>
                <w:sz w:val="20"/>
                <w:szCs w:val="20"/>
              </w:rPr>
              <w:t>сентябре</w:t>
            </w:r>
            <w:r w:rsidRPr="003263A4">
              <w:rPr>
                <w:sz w:val="20"/>
                <w:szCs w:val="20"/>
              </w:rPr>
              <w:t xml:space="preserve"> 201</w:t>
            </w:r>
            <w:r>
              <w:rPr>
                <w:sz w:val="20"/>
                <w:szCs w:val="20"/>
              </w:rPr>
              <w:t>9</w:t>
            </w:r>
            <w:r w:rsidRPr="003263A4">
              <w:rPr>
                <w:sz w:val="20"/>
                <w:szCs w:val="20"/>
              </w:rPr>
              <w:t xml:space="preserve"> года </w:t>
            </w:r>
            <w:r>
              <w:rPr>
                <w:sz w:val="20"/>
                <w:szCs w:val="20"/>
              </w:rPr>
              <w:t>главный специалист</w:t>
            </w:r>
            <w:r w:rsidRPr="003263A4">
              <w:rPr>
                <w:sz w:val="20"/>
                <w:szCs w:val="20"/>
              </w:rPr>
              <w:t xml:space="preserve"> </w:t>
            </w:r>
            <w:r>
              <w:rPr>
                <w:sz w:val="20"/>
                <w:szCs w:val="20"/>
              </w:rPr>
              <w:t>по земельным вопросам</w:t>
            </w:r>
            <w:r w:rsidRPr="003263A4">
              <w:rPr>
                <w:color w:val="000000"/>
                <w:sz w:val="20"/>
                <w:szCs w:val="20"/>
              </w:rPr>
              <w:t xml:space="preserve"> </w:t>
            </w:r>
            <w:r>
              <w:rPr>
                <w:color w:val="000000"/>
                <w:sz w:val="20"/>
                <w:szCs w:val="20"/>
              </w:rPr>
              <w:t xml:space="preserve">прошел обучение </w:t>
            </w:r>
            <w:r w:rsidRPr="003263A4">
              <w:rPr>
                <w:color w:val="000000"/>
                <w:sz w:val="20"/>
                <w:szCs w:val="20"/>
              </w:rPr>
              <w:t>на курсах повышения квалификации в Федеральном автономном государственном образовательном учреждении высшего образования «Казанский (Приволжский) федеральный университет" по программе "</w:t>
            </w:r>
            <w:r>
              <w:rPr>
                <w:color w:val="000000"/>
                <w:sz w:val="20"/>
                <w:szCs w:val="20"/>
              </w:rPr>
              <w:t>Взаимодействие с населением. Работа с обращениями граждан</w:t>
            </w:r>
            <w:r w:rsidRPr="003263A4">
              <w:rPr>
                <w:color w:val="000000"/>
                <w:sz w:val="20"/>
                <w:szCs w:val="20"/>
              </w:rPr>
              <w:t>».</w:t>
            </w:r>
          </w:p>
        </w:tc>
      </w:tr>
      <w:tr w:rsidR="00A62192" w:rsidRPr="00380FFD" w:rsidTr="0049588A">
        <w:tc>
          <w:tcPr>
            <w:tcW w:w="957" w:type="dxa"/>
            <w:tcBorders>
              <w:top w:val="single" w:sz="4" w:space="0" w:color="auto"/>
              <w:bottom w:val="single" w:sz="4" w:space="0" w:color="auto"/>
              <w:right w:val="single" w:sz="4" w:space="0" w:color="auto"/>
            </w:tcBorders>
          </w:tcPr>
          <w:p w:rsidR="00A62192" w:rsidRPr="00380FFD" w:rsidRDefault="00A62192">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A62192" w:rsidRPr="00380FFD" w:rsidRDefault="00A62192">
            <w:pPr>
              <w:pStyle w:val="affe"/>
              <w:rPr>
                <w:rFonts w:eastAsiaTheme="minorEastAsia"/>
              </w:rPr>
            </w:pPr>
            <w:r w:rsidRPr="00380FFD">
              <w:rPr>
                <w:rFonts w:eastAsiaTheme="minorEastAsia"/>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4"/>
            <w:tcBorders>
              <w:top w:val="single" w:sz="4" w:space="0" w:color="auto"/>
              <w:left w:val="single" w:sz="4" w:space="0" w:color="auto"/>
              <w:bottom w:val="single" w:sz="4" w:space="0" w:color="auto"/>
              <w:right w:val="single" w:sz="4" w:space="0" w:color="auto"/>
            </w:tcBorders>
          </w:tcPr>
          <w:p w:rsidR="00A62192" w:rsidRPr="003263A4" w:rsidRDefault="00A62192" w:rsidP="00012921">
            <w:pPr>
              <w:pStyle w:val="aff5"/>
              <w:jc w:val="left"/>
              <w:rPr>
                <w:sz w:val="20"/>
                <w:szCs w:val="20"/>
              </w:rPr>
            </w:pPr>
            <w:r w:rsidRPr="003263A4">
              <w:rPr>
                <w:sz w:val="20"/>
                <w:szCs w:val="20"/>
              </w:rPr>
              <w:t>В 1 полугодии</w:t>
            </w:r>
          </w:p>
          <w:p w:rsidR="00A62192" w:rsidRPr="003263A4" w:rsidRDefault="00A62192" w:rsidP="00012921">
            <w:pPr>
              <w:pStyle w:val="aff5"/>
              <w:jc w:val="left"/>
              <w:rPr>
                <w:sz w:val="20"/>
                <w:szCs w:val="20"/>
              </w:rPr>
            </w:pPr>
            <w:r w:rsidRPr="003263A4">
              <w:rPr>
                <w:sz w:val="20"/>
                <w:szCs w:val="20"/>
              </w:rPr>
              <w:t>отчетного года проверки не проводились.</w:t>
            </w:r>
          </w:p>
        </w:tc>
        <w:tc>
          <w:tcPr>
            <w:tcW w:w="2905" w:type="dxa"/>
            <w:gridSpan w:val="7"/>
            <w:tcBorders>
              <w:top w:val="single" w:sz="4" w:space="0" w:color="auto"/>
              <w:left w:val="single" w:sz="4" w:space="0" w:color="auto"/>
              <w:bottom w:val="single" w:sz="4" w:space="0" w:color="auto"/>
              <w:right w:val="single" w:sz="4" w:space="0" w:color="auto"/>
            </w:tcBorders>
          </w:tcPr>
          <w:p w:rsidR="00A62192" w:rsidRPr="003263A4" w:rsidRDefault="00A62192" w:rsidP="00012921">
            <w:pPr>
              <w:pStyle w:val="aff5"/>
              <w:jc w:val="left"/>
              <w:rPr>
                <w:sz w:val="20"/>
                <w:szCs w:val="20"/>
              </w:rPr>
            </w:pPr>
            <w:r w:rsidRPr="003263A4">
              <w:rPr>
                <w:sz w:val="20"/>
                <w:szCs w:val="20"/>
              </w:rPr>
              <w:t>Во 2 полугодии</w:t>
            </w:r>
          </w:p>
          <w:p w:rsidR="00A62192" w:rsidRPr="003263A4" w:rsidRDefault="00A62192" w:rsidP="00012921">
            <w:pPr>
              <w:pStyle w:val="ConsPlusCell"/>
              <w:widowControl/>
            </w:pPr>
            <w:r w:rsidRPr="003263A4">
              <w:t>отчетного года проверки</w:t>
            </w:r>
          </w:p>
          <w:p w:rsidR="00A62192" w:rsidRPr="003263A4" w:rsidRDefault="00A62192" w:rsidP="00012921">
            <w:pPr>
              <w:pStyle w:val="ConsPlusCell"/>
              <w:widowControl/>
            </w:pPr>
            <w:r w:rsidRPr="003263A4">
              <w:t>не проводились.</w:t>
            </w:r>
          </w:p>
        </w:tc>
        <w:tc>
          <w:tcPr>
            <w:tcW w:w="2727" w:type="dxa"/>
            <w:gridSpan w:val="4"/>
            <w:tcBorders>
              <w:top w:val="single" w:sz="4" w:space="0" w:color="auto"/>
              <w:left w:val="single" w:sz="4" w:space="0" w:color="auto"/>
              <w:bottom w:val="single" w:sz="4" w:space="0" w:color="auto"/>
            </w:tcBorders>
          </w:tcPr>
          <w:p w:rsidR="00A62192" w:rsidRDefault="00A62192" w:rsidP="00012921">
            <w:pPr>
              <w:pStyle w:val="ConsPlusCell"/>
              <w:widowControl/>
            </w:pPr>
            <w:r w:rsidRPr="00C100E0">
              <w:rPr>
                <w:color w:val="000000"/>
              </w:rPr>
              <w:t>В</w:t>
            </w:r>
            <w:r>
              <w:rPr>
                <w:color w:val="000000"/>
              </w:rPr>
              <w:t xml:space="preserve"> 201</w:t>
            </w:r>
            <w:r w:rsidR="00034FA5">
              <w:rPr>
                <w:color w:val="000000"/>
              </w:rPr>
              <w:t>9</w:t>
            </w:r>
            <w:r>
              <w:rPr>
                <w:color w:val="000000"/>
              </w:rPr>
              <w:t xml:space="preserve"> году </w:t>
            </w:r>
            <w:r w:rsidRPr="009424AC">
              <w:t>проверки</w:t>
            </w:r>
          </w:p>
          <w:p w:rsidR="00A62192" w:rsidRPr="00C100E0" w:rsidRDefault="00A62192" w:rsidP="00012921">
            <w:pPr>
              <w:tabs>
                <w:tab w:val="left" w:pos="2895"/>
              </w:tabs>
              <w:ind w:firstLine="0"/>
              <w:jc w:val="left"/>
              <w:rPr>
                <w:sz w:val="20"/>
                <w:szCs w:val="20"/>
              </w:rPr>
            </w:pPr>
            <w:r w:rsidRPr="009424AC">
              <w:rPr>
                <w:sz w:val="20"/>
                <w:szCs w:val="20"/>
              </w:rPr>
              <w:t>не проводились</w:t>
            </w:r>
            <w:r>
              <w:rPr>
                <w:sz w:val="20"/>
                <w:szCs w:val="20"/>
              </w:rPr>
              <w:t>.</w:t>
            </w:r>
          </w:p>
        </w:tc>
      </w:tr>
      <w:tr w:rsidR="00A62192" w:rsidRPr="00380FFD" w:rsidTr="0049588A">
        <w:tc>
          <w:tcPr>
            <w:tcW w:w="957" w:type="dxa"/>
            <w:tcBorders>
              <w:top w:val="single" w:sz="4" w:space="0" w:color="auto"/>
              <w:bottom w:val="single" w:sz="4" w:space="0" w:color="auto"/>
              <w:right w:val="single" w:sz="4" w:space="0" w:color="auto"/>
            </w:tcBorders>
          </w:tcPr>
          <w:p w:rsidR="00A62192" w:rsidRPr="00380FFD" w:rsidRDefault="00A62192">
            <w:pPr>
              <w:pStyle w:val="aff5"/>
              <w:rPr>
                <w:rFonts w:eastAsiaTheme="minorEastAsia"/>
              </w:rPr>
            </w:pPr>
          </w:p>
        </w:tc>
        <w:tc>
          <w:tcPr>
            <w:tcW w:w="6375" w:type="dxa"/>
            <w:gridSpan w:val="2"/>
            <w:tcBorders>
              <w:top w:val="single" w:sz="4" w:space="0" w:color="auto"/>
              <w:left w:val="single" w:sz="4" w:space="0" w:color="auto"/>
              <w:bottom w:val="single" w:sz="4" w:space="0" w:color="auto"/>
              <w:right w:val="single" w:sz="4" w:space="0" w:color="auto"/>
            </w:tcBorders>
          </w:tcPr>
          <w:p w:rsidR="00A62192" w:rsidRPr="00380FFD" w:rsidRDefault="00A62192">
            <w:pPr>
              <w:pStyle w:val="affe"/>
              <w:rPr>
                <w:rFonts w:eastAsiaTheme="minorEastAsia"/>
              </w:rPr>
            </w:pPr>
            <w:r w:rsidRPr="00380FFD">
              <w:rPr>
                <w:rFonts w:eastAsiaTheme="minorEastAsia"/>
              </w:rPr>
              <w:t>численность экспертов и представителей экспертных организаций, привлекаемых к проведению мероприятий по контролю (при их наличии)</w:t>
            </w:r>
          </w:p>
        </w:tc>
        <w:tc>
          <w:tcPr>
            <w:tcW w:w="2345" w:type="dxa"/>
            <w:gridSpan w:val="4"/>
            <w:tcBorders>
              <w:top w:val="single" w:sz="4" w:space="0" w:color="auto"/>
              <w:left w:val="single" w:sz="4" w:space="0" w:color="auto"/>
              <w:bottom w:val="single" w:sz="4" w:space="0" w:color="auto"/>
              <w:right w:val="single" w:sz="4" w:space="0" w:color="auto"/>
            </w:tcBorders>
          </w:tcPr>
          <w:p w:rsidR="00A62192" w:rsidRPr="00E4471B" w:rsidRDefault="00A62192" w:rsidP="00012921">
            <w:pPr>
              <w:ind w:firstLine="0"/>
              <w:jc w:val="left"/>
              <w:rPr>
                <w:sz w:val="20"/>
                <w:szCs w:val="20"/>
              </w:rPr>
            </w:pPr>
            <w:r w:rsidRPr="00E4471B">
              <w:rPr>
                <w:sz w:val="20"/>
                <w:szCs w:val="20"/>
              </w:rPr>
              <w:t>Эксперты к проведению мероприятий по контролю не привлекались</w:t>
            </w:r>
          </w:p>
        </w:tc>
        <w:tc>
          <w:tcPr>
            <w:tcW w:w="2905" w:type="dxa"/>
            <w:gridSpan w:val="7"/>
            <w:tcBorders>
              <w:top w:val="single" w:sz="4" w:space="0" w:color="auto"/>
              <w:left w:val="single" w:sz="4" w:space="0" w:color="auto"/>
              <w:bottom w:val="single" w:sz="4" w:space="0" w:color="auto"/>
              <w:right w:val="single" w:sz="4" w:space="0" w:color="auto"/>
            </w:tcBorders>
          </w:tcPr>
          <w:p w:rsidR="00A62192" w:rsidRPr="00E4471B" w:rsidRDefault="00A62192" w:rsidP="00012921">
            <w:pPr>
              <w:ind w:firstLine="0"/>
              <w:jc w:val="left"/>
              <w:rPr>
                <w:sz w:val="20"/>
                <w:szCs w:val="20"/>
              </w:rPr>
            </w:pPr>
            <w:r w:rsidRPr="00E4471B">
              <w:rPr>
                <w:sz w:val="20"/>
                <w:szCs w:val="20"/>
              </w:rPr>
              <w:t>Эксперты к проведению мероприятий по контролю не привлекались</w:t>
            </w:r>
          </w:p>
        </w:tc>
        <w:tc>
          <w:tcPr>
            <w:tcW w:w="2727" w:type="dxa"/>
            <w:gridSpan w:val="4"/>
            <w:tcBorders>
              <w:top w:val="single" w:sz="4" w:space="0" w:color="auto"/>
              <w:left w:val="single" w:sz="4" w:space="0" w:color="auto"/>
              <w:bottom w:val="single" w:sz="4" w:space="0" w:color="auto"/>
            </w:tcBorders>
          </w:tcPr>
          <w:p w:rsidR="00A62192" w:rsidRPr="00E4471B" w:rsidRDefault="00A62192" w:rsidP="00012921">
            <w:pPr>
              <w:ind w:firstLine="0"/>
              <w:jc w:val="left"/>
              <w:rPr>
                <w:sz w:val="20"/>
                <w:szCs w:val="20"/>
              </w:rPr>
            </w:pPr>
            <w:r w:rsidRPr="00E4471B">
              <w:rPr>
                <w:sz w:val="20"/>
                <w:szCs w:val="20"/>
              </w:rPr>
              <w:t>Эксперты к проведению мероприятий по контролю не привлекались</w:t>
            </w:r>
          </w:p>
        </w:tc>
      </w:tr>
      <w:tr w:rsidR="00824049" w:rsidRPr="00380FFD" w:rsidTr="00C01AAF">
        <w:tc>
          <w:tcPr>
            <w:tcW w:w="15309" w:type="dxa"/>
            <w:gridSpan w:val="18"/>
            <w:tcBorders>
              <w:top w:val="single" w:sz="4" w:space="0" w:color="auto"/>
              <w:bottom w:val="single" w:sz="4" w:space="0" w:color="auto"/>
            </w:tcBorders>
          </w:tcPr>
          <w:p w:rsidR="00824049" w:rsidRPr="00380FFD" w:rsidRDefault="00824049" w:rsidP="00C819B9">
            <w:pPr>
              <w:pStyle w:val="1"/>
              <w:rPr>
                <w:rFonts w:eastAsiaTheme="minorEastAsia"/>
              </w:rPr>
            </w:pPr>
            <w:r w:rsidRPr="00380FFD">
              <w:rPr>
                <w:rFonts w:eastAsiaTheme="minorEastAsia"/>
              </w:rPr>
              <w:t xml:space="preserve">IV. Проведение </w:t>
            </w:r>
            <w:r>
              <w:rPr>
                <w:rFonts w:eastAsiaTheme="minorEastAsia"/>
              </w:rPr>
              <w:t>муниципального контроля</w:t>
            </w:r>
          </w:p>
        </w:tc>
      </w:tr>
      <w:tr w:rsidR="00012921" w:rsidRPr="00380FFD" w:rsidTr="0049588A">
        <w:tc>
          <w:tcPr>
            <w:tcW w:w="957" w:type="dxa"/>
            <w:tcBorders>
              <w:top w:val="single" w:sz="4" w:space="0" w:color="auto"/>
              <w:bottom w:val="single" w:sz="4" w:space="0" w:color="auto"/>
              <w:right w:val="single" w:sz="4" w:space="0" w:color="auto"/>
            </w:tcBorders>
          </w:tcPr>
          <w:p w:rsidR="00012921" w:rsidRPr="00380FFD" w:rsidRDefault="00012921">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012921" w:rsidRPr="00380FFD" w:rsidRDefault="00012921" w:rsidP="00CE5D4A">
            <w:pPr>
              <w:pStyle w:val="affe"/>
              <w:rPr>
                <w:rFonts w:eastAsiaTheme="minorEastAsia"/>
              </w:rPr>
            </w:pPr>
            <w:r w:rsidRPr="00380FFD">
              <w:rPr>
                <w:rFonts w:eastAsiaTheme="minorEastAsia"/>
              </w:rPr>
              <w:t xml:space="preserve">Сведения, характеризующие выполненную в отчетный период работу по осуществлению </w:t>
            </w:r>
            <w:r w:rsidRPr="00CE5D4A">
              <w:rPr>
                <w:rFonts w:eastAsiaTheme="minorEastAsia"/>
              </w:rPr>
              <w:t xml:space="preserve">муниципального </w:t>
            </w:r>
            <w:r w:rsidRPr="00380FFD">
              <w:rPr>
                <w:rFonts w:eastAsiaTheme="minorEastAsia"/>
              </w:rPr>
              <w:t>контроля</w:t>
            </w:r>
            <w:r w:rsidR="00D05B71">
              <w:rPr>
                <w:rFonts w:eastAsiaTheme="minorEastAsia"/>
              </w:rPr>
              <w:t xml:space="preserve"> </w:t>
            </w:r>
            <w:r w:rsidRPr="00380FFD">
              <w:rPr>
                <w:rFonts w:eastAsiaTheme="minorEastAsia"/>
              </w:rPr>
              <w:t>по соответствующим сферам деятельности, в том числе в динамике (по полугодиям и за год)</w:t>
            </w:r>
          </w:p>
        </w:tc>
        <w:tc>
          <w:tcPr>
            <w:tcW w:w="2370" w:type="dxa"/>
            <w:gridSpan w:val="6"/>
            <w:tcBorders>
              <w:top w:val="single" w:sz="4" w:space="0" w:color="auto"/>
              <w:left w:val="single" w:sz="4" w:space="0" w:color="auto"/>
              <w:bottom w:val="single" w:sz="4" w:space="0" w:color="auto"/>
              <w:right w:val="single" w:sz="4" w:space="0" w:color="auto"/>
            </w:tcBorders>
          </w:tcPr>
          <w:p w:rsidR="00012921" w:rsidRDefault="00012921" w:rsidP="00012921">
            <w:pPr>
              <w:pStyle w:val="aff5"/>
              <w:jc w:val="left"/>
              <w:rPr>
                <w:sz w:val="20"/>
                <w:szCs w:val="20"/>
              </w:rPr>
            </w:pPr>
            <w:r w:rsidRPr="009424AC">
              <w:rPr>
                <w:sz w:val="20"/>
                <w:szCs w:val="20"/>
              </w:rPr>
              <w:t xml:space="preserve">В 1 полугодии </w:t>
            </w:r>
          </w:p>
          <w:p w:rsidR="00012921" w:rsidRPr="009424AC" w:rsidRDefault="00012921" w:rsidP="00012921">
            <w:pPr>
              <w:pStyle w:val="aff5"/>
              <w:jc w:val="left"/>
              <w:rPr>
                <w:sz w:val="20"/>
                <w:szCs w:val="20"/>
              </w:rPr>
            </w:pPr>
            <w:r w:rsidRPr="009424AC">
              <w:rPr>
                <w:sz w:val="20"/>
                <w:szCs w:val="20"/>
              </w:rPr>
              <w:t>отчетного года проверки не проводились.</w:t>
            </w:r>
            <w:r>
              <w:rPr>
                <w:sz w:val="20"/>
                <w:szCs w:val="20"/>
              </w:rPr>
              <w:t xml:space="preserve"> В отчетном году проверки запланированы не были.</w:t>
            </w:r>
          </w:p>
        </w:tc>
        <w:tc>
          <w:tcPr>
            <w:tcW w:w="2880" w:type="dxa"/>
            <w:gridSpan w:val="5"/>
            <w:tcBorders>
              <w:top w:val="single" w:sz="4" w:space="0" w:color="auto"/>
              <w:left w:val="single" w:sz="4" w:space="0" w:color="auto"/>
              <w:bottom w:val="single" w:sz="4" w:space="0" w:color="auto"/>
              <w:right w:val="single" w:sz="4" w:space="0" w:color="auto"/>
            </w:tcBorders>
          </w:tcPr>
          <w:p w:rsidR="00012921" w:rsidRDefault="00012921" w:rsidP="00012921">
            <w:pPr>
              <w:pStyle w:val="aff5"/>
              <w:jc w:val="left"/>
              <w:rPr>
                <w:sz w:val="20"/>
                <w:szCs w:val="20"/>
              </w:rPr>
            </w:pPr>
            <w:r>
              <w:rPr>
                <w:sz w:val="20"/>
                <w:szCs w:val="20"/>
              </w:rPr>
              <w:t>Во 2</w:t>
            </w:r>
            <w:r w:rsidRPr="009424AC">
              <w:rPr>
                <w:sz w:val="20"/>
                <w:szCs w:val="20"/>
              </w:rPr>
              <w:t xml:space="preserve"> полугодии </w:t>
            </w:r>
          </w:p>
          <w:p w:rsidR="00012921" w:rsidRDefault="00012921" w:rsidP="00012921">
            <w:pPr>
              <w:pStyle w:val="ConsPlusCell"/>
              <w:widowControl/>
            </w:pPr>
            <w:r w:rsidRPr="009424AC">
              <w:t xml:space="preserve">отчетного года проверки </w:t>
            </w:r>
          </w:p>
          <w:p w:rsidR="00012921" w:rsidRPr="009424AC" w:rsidRDefault="00012921" w:rsidP="00012921">
            <w:pPr>
              <w:pStyle w:val="ConsPlusCell"/>
              <w:widowControl/>
            </w:pPr>
            <w:r w:rsidRPr="009424AC">
              <w:t>не проводились.</w:t>
            </w:r>
            <w:r>
              <w:t xml:space="preserve"> В отчетном году проверки запланированы не были.</w:t>
            </w:r>
          </w:p>
        </w:tc>
        <w:tc>
          <w:tcPr>
            <w:tcW w:w="2727" w:type="dxa"/>
            <w:gridSpan w:val="4"/>
            <w:tcBorders>
              <w:top w:val="single" w:sz="4" w:space="0" w:color="auto"/>
              <w:left w:val="single" w:sz="4" w:space="0" w:color="auto"/>
              <w:bottom w:val="single" w:sz="4" w:space="0" w:color="auto"/>
            </w:tcBorders>
          </w:tcPr>
          <w:p w:rsidR="00012921" w:rsidRPr="00C100E0" w:rsidRDefault="00012921" w:rsidP="008F347A">
            <w:pPr>
              <w:pStyle w:val="ConsPlusCell"/>
              <w:widowControl/>
            </w:pPr>
            <w:r w:rsidRPr="00C100E0">
              <w:rPr>
                <w:color w:val="000000"/>
              </w:rPr>
              <w:t>В</w:t>
            </w:r>
            <w:r>
              <w:rPr>
                <w:color w:val="000000"/>
              </w:rPr>
              <w:t xml:space="preserve"> 201</w:t>
            </w:r>
            <w:r w:rsidR="008F347A">
              <w:rPr>
                <w:color w:val="000000"/>
              </w:rPr>
              <w:t>9</w:t>
            </w:r>
            <w:r>
              <w:rPr>
                <w:color w:val="000000"/>
              </w:rPr>
              <w:t xml:space="preserve"> году </w:t>
            </w:r>
            <w:r w:rsidRPr="009424AC">
              <w:t>проверки не проводились</w:t>
            </w:r>
            <w:r>
              <w:t>. В отчетном году проверки запланированы не были.</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2.</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2370" w:type="dxa"/>
            <w:gridSpan w:val="6"/>
            <w:tcBorders>
              <w:top w:val="single" w:sz="4" w:space="0" w:color="auto"/>
              <w:left w:val="single" w:sz="4" w:space="0" w:color="auto"/>
              <w:bottom w:val="single" w:sz="4" w:space="0" w:color="auto"/>
            </w:tcBorders>
          </w:tcPr>
          <w:p w:rsidR="00824049" w:rsidRPr="00380FFD" w:rsidRDefault="00012921" w:rsidP="00012921">
            <w:pPr>
              <w:pStyle w:val="aff5"/>
              <w:jc w:val="left"/>
              <w:rPr>
                <w:rFonts w:eastAsiaTheme="minorEastAsia"/>
              </w:rPr>
            </w:pPr>
            <w:r w:rsidRPr="009424AC">
              <w:rPr>
                <w:sz w:val="20"/>
                <w:szCs w:val="20"/>
              </w:rPr>
              <w:t>Эксперты к проведению мероприятий по контролю не привлекались</w:t>
            </w:r>
          </w:p>
        </w:tc>
        <w:tc>
          <w:tcPr>
            <w:tcW w:w="2880" w:type="dxa"/>
            <w:gridSpan w:val="5"/>
            <w:tcBorders>
              <w:top w:val="single" w:sz="4" w:space="0" w:color="auto"/>
              <w:left w:val="single" w:sz="4" w:space="0" w:color="auto"/>
              <w:bottom w:val="single" w:sz="4" w:space="0" w:color="auto"/>
            </w:tcBorders>
          </w:tcPr>
          <w:p w:rsidR="00824049" w:rsidRPr="00380FFD" w:rsidRDefault="00012921" w:rsidP="00012921">
            <w:pPr>
              <w:pStyle w:val="aff5"/>
              <w:jc w:val="left"/>
              <w:rPr>
                <w:rFonts w:eastAsiaTheme="minorEastAsia"/>
              </w:rPr>
            </w:pPr>
            <w:r w:rsidRPr="009424AC">
              <w:rPr>
                <w:sz w:val="20"/>
                <w:szCs w:val="20"/>
              </w:rPr>
              <w:t>Эксперты к проведению мероприятий по контролю не привлекались</w:t>
            </w:r>
          </w:p>
        </w:tc>
        <w:tc>
          <w:tcPr>
            <w:tcW w:w="2727" w:type="dxa"/>
            <w:gridSpan w:val="4"/>
            <w:tcBorders>
              <w:top w:val="single" w:sz="4" w:space="0" w:color="auto"/>
              <w:left w:val="single" w:sz="4" w:space="0" w:color="auto"/>
              <w:bottom w:val="single" w:sz="4" w:space="0" w:color="auto"/>
            </w:tcBorders>
          </w:tcPr>
          <w:p w:rsidR="00824049" w:rsidRPr="00380FFD" w:rsidRDefault="00012921" w:rsidP="00012921">
            <w:pPr>
              <w:pStyle w:val="aff5"/>
              <w:jc w:val="left"/>
              <w:rPr>
                <w:rFonts w:eastAsiaTheme="minorEastAsia"/>
              </w:rPr>
            </w:pPr>
            <w:r w:rsidRPr="009424AC">
              <w:rPr>
                <w:sz w:val="20"/>
                <w:szCs w:val="20"/>
              </w:rPr>
              <w:t>Эксперты к проведению мероприятий по контролю не привлекались</w:t>
            </w:r>
          </w:p>
        </w:tc>
      </w:tr>
      <w:tr w:rsidR="00D05B71" w:rsidRPr="00380FFD" w:rsidTr="0049588A">
        <w:tc>
          <w:tcPr>
            <w:tcW w:w="957" w:type="dxa"/>
            <w:tcBorders>
              <w:top w:val="single" w:sz="4" w:space="0" w:color="auto"/>
              <w:bottom w:val="single" w:sz="4" w:space="0" w:color="auto"/>
              <w:right w:val="single" w:sz="4" w:space="0" w:color="auto"/>
            </w:tcBorders>
          </w:tcPr>
          <w:p w:rsidR="00D05B71" w:rsidRPr="00380FFD" w:rsidRDefault="00D05B71">
            <w:pPr>
              <w:pStyle w:val="aff5"/>
              <w:jc w:val="center"/>
              <w:rPr>
                <w:rFonts w:eastAsiaTheme="minorEastAsia"/>
              </w:rPr>
            </w:pPr>
            <w:r w:rsidRPr="00380FFD">
              <w:rPr>
                <w:rFonts w:eastAsiaTheme="minorEastAsia"/>
              </w:rPr>
              <w:t>3.</w:t>
            </w:r>
          </w:p>
        </w:tc>
        <w:tc>
          <w:tcPr>
            <w:tcW w:w="6375" w:type="dxa"/>
            <w:gridSpan w:val="2"/>
            <w:tcBorders>
              <w:top w:val="single" w:sz="4" w:space="0" w:color="auto"/>
              <w:left w:val="single" w:sz="4" w:space="0" w:color="auto"/>
              <w:bottom w:val="single" w:sz="4" w:space="0" w:color="auto"/>
              <w:right w:val="single" w:sz="4" w:space="0" w:color="auto"/>
            </w:tcBorders>
          </w:tcPr>
          <w:p w:rsidR="00D05B71" w:rsidRPr="00380FFD" w:rsidRDefault="00D05B71">
            <w:pPr>
              <w:pStyle w:val="affe"/>
              <w:rPr>
                <w:rFonts w:eastAsiaTheme="minorEastAsia"/>
              </w:rPr>
            </w:pPr>
            <w:r w:rsidRPr="00380FFD">
              <w:rPr>
                <w:rFonts w:eastAsiaTheme="minorEastAsia"/>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2370" w:type="dxa"/>
            <w:gridSpan w:val="6"/>
            <w:tcBorders>
              <w:top w:val="single" w:sz="4" w:space="0" w:color="auto"/>
              <w:left w:val="single" w:sz="4" w:space="0" w:color="auto"/>
              <w:bottom w:val="single" w:sz="4" w:space="0" w:color="auto"/>
            </w:tcBorders>
          </w:tcPr>
          <w:p w:rsidR="00D05B71" w:rsidRPr="00D05B71" w:rsidRDefault="00D05B71">
            <w:pPr>
              <w:pStyle w:val="aff5"/>
              <w:rPr>
                <w:rFonts w:eastAsiaTheme="minorEastAsia"/>
                <w:sz w:val="20"/>
                <w:szCs w:val="20"/>
              </w:rPr>
            </w:pPr>
            <w:r w:rsidRPr="00D05B71">
              <w:rPr>
                <w:rFonts w:eastAsiaTheme="minorEastAsia"/>
                <w:sz w:val="20"/>
                <w:szCs w:val="20"/>
              </w:rPr>
              <w:t>отсутствуют</w:t>
            </w:r>
          </w:p>
        </w:tc>
        <w:tc>
          <w:tcPr>
            <w:tcW w:w="2880" w:type="dxa"/>
            <w:gridSpan w:val="5"/>
            <w:tcBorders>
              <w:top w:val="single" w:sz="4" w:space="0" w:color="auto"/>
              <w:left w:val="single" w:sz="4" w:space="0" w:color="auto"/>
              <w:bottom w:val="single" w:sz="4" w:space="0" w:color="auto"/>
            </w:tcBorders>
          </w:tcPr>
          <w:p w:rsidR="00D05B71" w:rsidRPr="00D05B71" w:rsidRDefault="00D05B71" w:rsidP="00D251B5">
            <w:pPr>
              <w:pStyle w:val="aff5"/>
              <w:rPr>
                <w:rFonts w:eastAsiaTheme="minorEastAsia"/>
                <w:sz w:val="20"/>
                <w:szCs w:val="20"/>
              </w:rPr>
            </w:pPr>
            <w:r w:rsidRPr="00D05B71">
              <w:rPr>
                <w:rFonts w:eastAsiaTheme="minorEastAsia"/>
                <w:sz w:val="20"/>
                <w:szCs w:val="20"/>
              </w:rPr>
              <w:t>отсутствуют</w:t>
            </w:r>
          </w:p>
        </w:tc>
        <w:tc>
          <w:tcPr>
            <w:tcW w:w="2727" w:type="dxa"/>
            <w:gridSpan w:val="4"/>
            <w:tcBorders>
              <w:top w:val="single" w:sz="4" w:space="0" w:color="auto"/>
              <w:left w:val="single" w:sz="4" w:space="0" w:color="auto"/>
              <w:bottom w:val="single" w:sz="4" w:space="0" w:color="auto"/>
            </w:tcBorders>
          </w:tcPr>
          <w:p w:rsidR="00D05B71" w:rsidRPr="00D05B71" w:rsidRDefault="00D05B71" w:rsidP="00D251B5">
            <w:pPr>
              <w:pStyle w:val="aff5"/>
              <w:rPr>
                <w:rFonts w:eastAsiaTheme="minorEastAsia"/>
                <w:sz w:val="20"/>
                <w:szCs w:val="20"/>
              </w:rPr>
            </w:pPr>
            <w:r w:rsidRPr="00D05B71">
              <w:rPr>
                <w:rFonts w:eastAsiaTheme="minorEastAsia"/>
                <w:sz w:val="20"/>
                <w:szCs w:val="20"/>
              </w:rPr>
              <w:t>отсутствуют</w:t>
            </w:r>
          </w:p>
        </w:tc>
      </w:tr>
      <w:tr w:rsidR="00012921" w:rsidRPr="00380FFD" w:rsidTr="0049588A">
        <w:tc>
          <w:tcPr>
            <w:tcW w:w="957" w:type="dxa"/>
            <w:tcBorders>
              <w:top w:val="single" w:sz="4" w:space="0" w:color="auto"/>
              <w:bottom w:val="single" w:sz="4" w:space="0" w:color="auto"/>
              <w:right w:val="single" w:sz="4" w:space="0" w:color="auto"/>
            </w:tcBorders>
          </w:tcPr>
          <w:p w:rsidR="00012921" w:rsidRPr="00380FFD" w:rsidRDefault="00012921" w:rsidP="00C01AAF">
            <w:pPr>
              <w:pStyle w:val="aff5"/>
              <w:jc w:val="center"/>
              <w:rPr>
                <w:rFonts w:eastAsiaTheme="minorEastAsia"/>
              </w:rPr>
            </w:pPr>
            <w:r>
              <w:rPr>
                <w:rFonts w:eastAsiaTheme="minorEastAsia"/>
              </w:rPr>
              <w:t>4.</w:t>
            </w:r>
          </w:p>
        </w:tc>
        <w:tc>
          <w:tcPr>
            <w:tcW w:w="6375" w:type="dxa"/>
            <w:gridSpan w:val="2"/>
            <w:tcBorders>
              <w:top w:val="single" w:sz="4" w:space="0" w:color="auto"/>
              <w:left w:val="single" w:sz="4" w:space="0" w:color="auto"/>
              <w:bottom w:val="single" w:sz="4" w:space="0" w:color="auto"/>
              <w:right w:val="single" w:sz="4" w:space="0" w:color="auto"/>
            </w:tcBorders>
          </w:tcPr>
          <w:p w:rsidR="00012921" w:rsidRPr="001254E6" w:rsidRDefault="00012921" w:rsidP="00CE5D4A">
            <w:pPr>
              <w:ind w:firstLine="0"/>
              <w:jc w:val="left"/>
            </w:pPr>
            <w:r w:rsidRPr="001254E6">
              <w:t xml:space="preserve">Сведения о применении риск-ориентированного подхода при организации и осуществлении </w:t>
            </w:r>
            <w:r>
              <w:t xml:space="preserve">муниципального </w:t>
            </w:r>
            <w:r w:rsidRPr="001254E6">
              <w:t>контроля</w:t>
            </w:r>
          </w:p>
        </w:tc>
        <w:tc>
          <w:tcPr>
            <w:tcW w:w="2385" w:type="dxa"/>
            <w:gridSpan w:val="7"/>
            <w:tcBorders>
              <w:top w:val="single" w:sz="4" w:space="0" w:color="auto"/>
              <w:left w:val="single" w:sz="4" w:space="0" w:color="auto"/>
              <w:bottom w:val="single" w:sz="4" w:space="0" w:color="auto"/>
            </w:tcBorders>
          </w:tcPr>
          <w:p w:rsidR="00012921" w:rsidRPr="00012921" w:rsidRDefault="0002249D" w:rsidP="0002249D">
            <w:pPr>
              <w:pStyle w:val="aff5"/>
              <w:jc w:val="left"/>
              <w:rPr>
                <w:rFonts w:eastAsiaTheme="minorEastAsia"/>
                <w:sz w:val="20"/>
                <w:szCs w:val="20"/>
              </w:rPr>
            </w:pPr>
            <w:r w:rsidRPr="00012921">
              <w:rPr>
                <w:rFonts w:eastAsiaTheme="minorEastAsia"/>
                <w:sz w:val="20"/>
                <w:szCs w:val="20"/>
              </w:rPr>
              <w:t xml:space="preserve">В </w:t>
            </w:r>
            <w:r>
              <w:rPr>
                <w:rFonts w:eastAsiaTheme="minorEastAsia"/>
                <w:sz w:val="20"/>
                <w:szCs w:val="20"/>
              </w:rPr>
              <w:t xml:space="preserve">1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р</w:t>
            </w:r>
            <w:r w:rsidR="00012921" w:rsidRPr="00012921">
              <w:rPr>
                <w:rFonts w:eastAsiaTheme="minorEastAsia"/>
                <w:sz w:val="20"/>
                <w:szCs w:val="20"/>
              </w:rPr>
              <w:t>иск-ориентированный подход при организации и осуществлении мун</w:t>
            </w:r>
            <w:r w:rsidR="00012921">
              <w:rPr>
                <w:rFonts w:eastAsiaTheme="minorEastAsia"/>
                <w:sz w:val="20"/>
                <w:szCs w:val="20"/>
              </w:rPr>
              <w:t>и</w:t>
            </w:r>
            <w:r w:rsidR="00012921" w:rsidRPr="00012921">
              <w:rPr>
                <w:rFonts w:eastAsiaTheme="minorEastAsia"/>
                <w:sz w:val="20"/>
                <w:szCs w:val="20"/>
              </w:rPr>
              <w:t xml:space="preserve">ципального </w:t>
            </w:r>
            <w:r w:rsidR="00012921" w:rsidRPr="00012921">
              <w:rPr>
                <w:rFonts w:eastAsiaTheme="minorEastAsia"/>
                <w:sz w:val="20"/>
                <w:szCs w:val="20"/>
              </w:rPr>
              <w:lastRenderedPageBreak/>
              <w:t>контроля не применялся</w:t>
            </w:r>
          </w:p>
        </w:tc>
        <w:tc>
          <w:tcPr>
            <w:tcW w:w="2865" w:type="dxa"/>
            <w:gridSpan w:val="4"/>
            <w:tcBorders>
              <w:top w:val="single" w:sz="4" w:space="0" w:color="auto"/>
              <w:left w:val="single" w:sz="4" w:space="0" w:color="auto"/>
              <w:bottom w:val="single" w:sz="4" w:space="0" w:color="auto"/>
            </w:tcBorders>
          </w:tcPr>
          <w:p w:rsidR="00012921" w:rsidRPr="00012921" w:rsidRDefault="0002249D" w:rsidP="0002249D">
            <w:pPr>
              <w:pStyle w:val="aff5"/>
              <w:jc w:val="left"/>
              <w:rPr>
                <w:rFonts w:eastAsiaTheme="minorEastAsia"/>
                <w:sz w:val="20"/>
                <w:szCs w:val="20"/>
              </w:rPr>
            </w:pPr>
            <w:r w:rsidRPr="00012921">
              <w:rPr>
                <w:rFonts w:eastAsiaTheme="minorEastAsia"/>
                <w:sz w:val="20"/>
                <w:szCs w:val="20"/>
              </w:rPr>
              <w:lastRenderedPageBreak/>
              <w:t>В</w:t>
            </w:r>
            <w:r>
              <w:rPr>
                <w:rFonts w:eastAsiaTheme="minorEastAsia"/>
                <w:sz w:val="20"/>
                <w:szCs w:val="20"/>
              </w:rPr>
              <w:t xml:space="preserve">о 2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р</w:t>
            </w:r>
            <w:r w:rsidR="00012921" w:rsidRPr="00012921">
              <w:rPr>
                <w:rFonts w:eastAsiaTheme="minorEastAsia"/>
                <w:sz w:val="20"/>
                <w:szCs w:val="20"/>
              </w:rPr>
              <w:t>иск-ориентированный подход при организации и осуществлении мун</w:t>
            </w:r>
            <w:r w:rsidR="00012921">
              <w:rPr>
                <w:rFonts w:eastAsiaTheme="minorEastAsia"/>
                <w:sz w:val="20"/>
                <w:szCs w:val="20"/>
              </w:rPr>
              <w:t>и</w:t>
            </w:r>
            <w:r w:rsidR="00012921" w:rsidRPr="00012921">
              <w:rPr>
                <w:rFonts w:eastAsiaTheme="minorEastAsia"/>
                <w:sz w:val="20"/>
                <w:szCs w:val="20"/>
              </w:rPr>
              <w:t>ципального контроля не применялся</w:t>
            </w:r>
          </w:p>
        </w:tc>
        <w:tc>
          <w:tcPr>
            <w:tcW w:w="2727" w:type="dxa"/>
            <w:gridSpan w:val="4"/>
            <w:tcBorders>
              <w:top w:val="single" w:sz="4" w:space="0" w:color="auto"/>
              <w:left w:val="single" w:sz="4" w:space="0" w:color="auto"/>
              <w:bottom w:val="single" w:sz="4" w:space="0" w:color="auto"/>
            </w:tcBorders>
          </w:tcPr>
          <w:p w:rsidR="00012921" w:rsidRPr="00012921" w:rsidRDefault="0002249D" w:rsidP="00034FA5">
            <w:pPr>
              <w:pStyle w:val="aff5"/>
              <w:jc w:val="left"/>
              <w:rPr>
                <w:rFonts w:eastAsiaTheme="minorEastAsia"/>
                <w:sz w:val="20"/>
                <w:szCs w:val="20"/>
              </w:rPr>
            </w:pPr>
            <w:r>
              <w:rPr>
                <w:rFonts w:eastAsiaTheme="minorEastAsia"/>
                <w:sz w:val="20"/>
                <w:szCs w:val="20"/>
              </w:rPr>
              <w:t>В 201</w:t>
            </w:r>
            <w:r w:rsidR="00034FA5">
              <w:rPr>
                <w:rFonts w:eastAsiaTheme="minorEastAsia"/>
                <w:sz w:val="20"/>
                <w:szCs w:val="20"/>
              </w:rPr>
              <w:t>9</w:t>
            </w:r>
            <w:r>
              <w:rPr>
                <w:rFonts w:eastAsiaTheme="minorEastAsia"/>
                <w:sz w:val="20"/>
                <w:szCs w:val="20"/>
              </w:rPr>
              <w:t xml:space="preserve"> году р</w:t>
            </w:r>
            <w:r w:rsidR="00012921" w:rsidRPr="00012921">
              <w:rPr>
                <w:rFonts w:eastAsiaTheme="minorEastAsia"/>
                <w:sz w:val="20"/>
                <w:szCs w:val="20"/>
              </w:rPr>
              <w:t>иск-ориентированный подход при организации и осуществлении мун</w:t>
            </w:r>
            <w:r w:rsidR="00012921">
              <w:rPr>
                <w:rFonts w:eastAsiaTheme="minorEastAsia"/>
                <w:sz w:val="20"/>
                <w:szCs w:val="20"/>
              </w:rPr>
              <w:t>и</w:t>
            </w:r>
            <w:r w:rsidR="00012921" w:rsidRPr="00012921">
              <w:rPr>
                <w:rFonts w:eastAsiaTheme="minorEastAsia"/>
                <w:sz w:val="20"/>
                <w:szCs w:val="20"/>
              </w:rPr>
              <w:t>ципального контроля не применялся</w:t>
            </w:r>
          </w:p>
        </w:tc>
      </w:tr>
      <w:tr w:rsidR="00012921" w:rsidRPr="00380FFD" w:rsidTr="0049588A">
        <w:tc>
          <w:tcPr>
            <w:tcW w:w="957" w:type="dxa"/>
            <w:tcBorders>
              <w:top w:val="single" w:sz="4" w:space="0" w:color="auto"/>
              <w:bottom w:val="single" w:sz="4" w:space="0" w:color="auto"/>
              <w:right w:val="single" w:sz="4" w:space="0" w:color="auto"/>
            </w:tcBorders>
          </w:tcPr>
          <w:p w:rsidR="00012921" w:rsidRPr="00380FFD" w:rsidRDefault="00012921" w:rsidP="00C01AAF">
            <w:pPr>
              <w:pStyle w:val="aff5"/>
              <w:jc w:val="center"/>
              <w:rPr>
                <w:rFonts w:eastAsiaTheme="minorEastAsia"/>
              </w:rPr>
            </w:pPr>
            <w:r>
              <w:rPr>
                <w:rFonts w:eastAsiaTheme="minorEastAsia"/>
              </w:rPr>
              <w:lastRenderedPageBreak/>
              <w:t>5.</w:t>
            </w:r>
          </w:p>
        </w:tc>
        <w:tc>
          <w:tcPr>
            <w:tcW w:w="6375" w:type="dxa"/>
            <w:gridSpan w:val="2"/>
            <w:tcBorders>
              <w:top w:val="single" w:sz="4" w:space="0" w:color="auto"/>
              <w:left w:val="single" w:sz="4" w:space="0" w:color="auto"/>
              <w:bottom w:val="single" w:sz="4" w:space="0" w:color="auto"/>
              <w:right w:val="single" w:sz="4" w:space="0" w:color="auto"/>
            </w:tcBorders>
          </w:tcPr>
          <w:p w:rsidR="00012921" w:rsidRPr="001254E6" w:rsidRDefault="00012921" w:rsidP="00C01AAF">
            <w:pPr>
              <w:ind w:firstLine="0"/>
              <w:jc w:val="left"/>
            </w:pPr>
            <w:r w:rsidRPr="001254E6">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2385" w:type="dxa"/>
            <w:gridSpan w:val="7"/>
            <w:tcBorders>
              <w:top w:val="single" w:sz="4" w:space="0" w:color="auto"/>
              <w:left w:val="single" w:sz="4" w:space="0" w:color="auto"/>
              <w:bottom w:val="single" w:sz="4" w:space="0" w:color="auto"/>
            </w:tcBorders>
          </w:tcPr>
          <w:p w:rsidR="00012921" w:rsidRDefault="0002249D" w:rsidP="0002249D">
            <w:pPr>
              <w:pStyle w:val="aff5"/>
              <w:jc w:val="left"/>
              <w:rPr>
                <w:rFonts w:eastAsiaTheme="minorEastAsia"/>
                <w:sz w:val="20"/>
                <w:szCs w:val="20"/>
              </w:rPr>
            </w:pPr>
            <w:r w:rsidRPr="00012921">
              <w:rPr>
                <w:rFonts w:eastAsiaTheme="minorEastAsia"/>
                <w:sz w:val="20"/>
                <w:szCs w:val="20"/>
              </w:rPr>
              <w:t xml:space="preserve">В </w:t>
            </w:r>
            <w:r>
              <w:rPr>
                <w:rFonts w:eastAsiaTheme="minorEastAsia"/>
                <w:sz w:val="20"/>
                <w:szCs w:val="20"/>
              </w:rPr>
              <w:t xml:space="preserve">1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п</w:t>
            </w:r>
            <w:r w:rsidR="00012921" w:rsidRPr="00012921">
              <w:rPr>
                <w:rFonts w:eastAsiaTheme="minorEastAsia"/>
                <w:sz w:val="20"/>
                <w:szCs w:val="20"/>
              </w:rPr>
              <w:t>редостережения о недопустимости нарушения обязательных требований не выдавались.</w:t>
            </w:r>
            <w:r w:rsidR="00855911">
              <w:rPr>
                <w:rFonts w:eastAsiaTheme="minorEastAsia"/>
                <w:sz w:val="20"/>
                <w:szCs w:val="20"/>
              </w:rPr>
              <w:t xml:space="preserve"> Программа профилактики  нарушений обязательных требований в сфере муниципального земельного контроля за использованием земель на территории Кукморского муниципального района  утверждена распоряжением Палаты имущественных и земельных отношений Кукморского муниципального района от 19.02.2019 №56-з. </w:t>
            </w:r>
            <w:r w:rsidR="00855911" w:rsidRPr="00012921">
              <w:rPr>
                <w:rFonts w:eastAsiaTheme="minorEastAsia"/>
                <w:sz w:val="20"/>
                <w:szCs w:val="20"/>
              </w:rPr>
              <w:t xml:space="preserve">В </w:t>
            </w:r>
            <w:r w:rsidR="00855911">
              <w:rPr>
                <w:rFonts w:eastAsiaTheme="minorEastAsia"/>
                <w:sz w:val="20"/>
                <w:szCs w:val="20"/>
              </w:rPr>
              <w:t xml:space="preserve">1 полугодии </w:t>
            </w:r>
            <w:r w:rsidR="00855911" w:rsidRPr="00012921">
              <w:rPr>
                <w:rFonts w:eastAsiaTheme="minorEastAsia"/>
                <w:sz w:val="20"/>
                <w:szCs w:val="20"/>
              </w:rPr>
              <w:t>отчетно</w:t>
            </w:r>
            <w:r w:rsidR="00855911">
              <w:rPr>
                <w:rFonts w:eastAsiaTheme="minorEastAsia"/>
                <w:sz w:val="20"/>
                <w:szCs w:val="20"/>
              </w:rPr>
              <w:t>го</w:t>
            </w:r>
            <w:r w:rsidR="00855911" w:rsidRPr="00012921">
              <w:rPr>
                <w:rFonts w:eastAsiaTheme="minorEastAsia"/>
                <w:sz w:val="20"/>
                <w:szCs w:val="20"/>
              </w:rPr>
              <w:t xml:space="preserve"> период</w:t>
            </w:r>
            <w:r w:rsidR="00855911">
              <w:rPr>
                <w:rFonts w:eastAsiaTheme="minorEastAsia"/>
                <w:sz w:val="20"/>
                <w:szCs w:val="20"/>
              </w:rPr>
              <w:t>а публичные обсуждения правоприменительной практики не проводились.</w:t>
            </w:r>
          </w:p>
          <w:p w:rsidR="00D05B71" w:rsidRPr="00D05B71" w:rsidRDefault="002C3878" w:rsidP="00855911">
            <w:pPr>
              <w:ind w:firstLine="0"/>
              <w:rPr>
                <w:rFonts w:eastAsiaTheme="minorEastAsia"/>
                <w:sz w:val="20"/>
                <w:szCs w:val="20"/>
              </w:rPr>
            </w:pPr>
            <w:hyperlink r:id="rId10" w:history="1">
              <w:r w:rsidR="00D05B71" w:rsidRPr="008102DF">
                <w:rPr>
                  <w:rStyle w:val="affff2"/>
                  <w:rFonts w:eastAsiaTheme="minorEastAsia"/>
                  <w:sz w:val="20"/>
                  <w:szCs w:val="20"/>
                </w:rPr>
                <w:t>http://kukmor.tatarstan.ru/rus/perechen-obyazatelnih-trebovaniy.htm</w:t>
              </w:r>
            </w:hyperlink>
          </w:p>
        </w:tc>
        <w:tc>
          <w:tcPr>
            <w:tcW w:w="2865" w:type="dxa"/>
            <w:gridSpan w:val="4"/>
            <w:tcBorders>
              <w:top w:val="single" w:sz="4" w:space="0" w:color="auto"/>
              <w:left w:val="single" w:sz="4" w:space="0" w:color="auto"/>
              <w:bottom w:val="single" w:sz="4" w:space="0" w:color="auto"/>
            </w:tcBorders>
          </w:tcPr>
          <w:p w:rsidR="00855911" w:rsidRDefault="0002249D" w:rsidP="00855911">
            <w:pPr>
              <w:pStyle w:val="aff5"/>
              <w:jc w:val="left"/>
              <w:rPr>
                <w:rFonts w:eastAsiaTheme="minorEastAsia"/>
                <w:sz w:val="20"/>
                <w:szCs w:val="20"/>
              </w:rPr>
            </w:pPr>
            <w:r w:rsidRPr="00012921">
              <w:rPr>
                <w:rFonts w:eastAsiaTheme="minorEastAsia"/>
                <w:sz w:val="20"/>
                <w:szCs w:val="20"/>
              </w:rPr>
              <w:t>В</w:t>
            </w:r>
            <w:r>
              <w:rPr>
                <w:rFonts w:eastAsiaTheme="minorEastAsia"/>
                <w:sz w:val="20"/>
                <w:szCs w:val="20"/>
              </w:rPr>
              <w:t xml:space="preserve">о 2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п</w:t>
            </w:r>
            <w:r w:rsidR="00012921" w:rsidRPr="00012921">
              <w:rPr>
                <w:rFonts w:eastAsiaTheme="minorEastAsia"/>
                <w:sz w:val="20"/>
                <w:szCs w:val="20"/>
              </w:rPr>
              <w:t>редостережения о недопустимости нарушения обязательных требований не выдавались.</w:t>
            </w:r>
            <w:r w:rsidR="00855911">
              <w:rPr>
                <w:rFonts w:eastAsiaTheme="minorEastAsia"/>
                <w:sz w:val="20"/>
                <w:szCs w:val="20"/>
              </w:rPr>
              <w:t xml:space="preserve"> Программа профилактики  нарушений обязательных требований в сфере муниципального земельного контроля за использованием земель на территории Кукморского муниципального района  утверждена распоряжением Палаты имущественных и земельных отношений Кукморского муниципального района от 19.02.2019 №56-з. </w:t>
            </w:r>
            <w:r w:rsidR="00855911" w:rsidRPr="00012921">
              <w:rPr>
                <w:rFonts w:eastAsiaTheme="minorEastAsia"/>
                <w:sz w:val="20"/>
                <w:szCs w:val="20"/>
              </w:rPr>
              <w:t>В</w:t>
            </w:r>
            <w:r w:rsidR="00855911">
              <w:rPr>
                <w:rFonts w:eastAsiaTheme="minorEastAsia"/>
                <w:sz w:val="20"/>
                <w:szCs w:val="20"/>
              </w:rPr>
              <w:t>о</w:t>
            </w:r>
            <w:r w:rsidR="00855911" w:rsidRPr="00012921">
              <w:rPr>
                <w:rFonts w:eastAsiaTheme="minorEastAsia"/>
                <w:sz w:val="20"/>
                <w:szCs w:val="20"/>
              </w:rPr>
              <w:t xml:space="preserve"> </w:t>
            </w:r>
            <w:r w:rsidR="00855911">
              <w:rPr>
                <w:rFonts w:eastAsiaTheme="minorEastAsia"/>
                <w:sz w:val="20"/>
                <w:szCs w:val="20"/>
              </w:rPr>
              <w:t xml:space="preserve">2 полугодии </w:t>
            </w:r>
            <w:r w:rsidR="00855911" w:rsidRPr="00012921">
              <w:rPr>
                <w:rFonts w:eastAsiaTheme="minorEastAsia"/>
                <w:sz w:val="20"/>
                <w:szCs w:val="20"/>
              </w:rPr>
              <w:t>отчетно</w:t>
            </w:r>
            <w:r w:rsidR="00855911">
              <w:rPr>
                <w:rFonts w:eastAsiaTheme="minorEastAsia"/>
                <w:sz w:val="20"/>
                <w:szCs w:val="20"/>
              </w:rPr>
              <w:t>го</w:t>
            </w:r>
            <w:r w:rsidR="00855911" w:rsidRPr="00012921">
              <w:rPr>
                <w:rFonts w:eastAsiaTheme="minorEastAsia"/>
                <w:sz w:val="20"/>
                <w:szCs w:val="20"/>
              </w:rPr>
              <w:t xml:space="preserve"> период</w:t>
            </w:r>
            <w:r w:rsidR="00855911">
              <w:rPr>
                <w:rFonts w:eastAsiaTheme="minorEastAsia"/>
                <w:sz w:val="20"/>
                <w:szCs w:val="20"/>
              </w:rPr>
              <w:t>а публичные обсуждения правоприменительной практики не проводились.</w:t>
            </w:r>
          </w:p>
          <w:p w:rsidR="00012921" w:rsidRPr="00012921" w:rsidRDefault="002C3878" w:rsidP="00855911">
            <w:pPr>
              <w:pStyle w:val="aff5"/>
              <w:jc w:val="left"/>
              <w:rPr>
                <w:rFonts w:eastAsiaTheme="minorEastAsia"/>
                <w:sz w:val="20"/>
                <w:szCs w:val="20"/>
              </w:rPr>
            </w:pPr>
            <w:hyperlink r:id="rId11" w:history="1">
              <w:r w:rsidR="00855911" w:rsidRPr="008102DF">
                <w:rPr>
                  <w:rStyle w:val="affff2"/>
                  <w:rFonts w:eastAsiaTheme="minorEastAsia"/>
                  <w:sz w:val="20"/>
                  <w:szCs w:val="20"/>
                </w:rPr>
                <w:t>http://kukmor.tatarstan.ru/rus/perechen-obyazatelnih-trebovaniy.htm</w:t>
              </w:r>
            </w:hyperlink>
          </w:p>
        </w:tc>
        <w:tc>
          <w:tcPr>
            <w:tcW w:w="2727" w:type="dxa"/>
            <w:gridSpan w:val="4"/>
            <w:tcBorders>
              <w:top w:val="single" w:sz="4" w:space="0" w:color="auto"/>
              <w:left w:val="single" w:sz="4" w:space="0" w:color="auto"/>
              <w:bottom w:val="single" w:sz="4" w:space="0" w:color="auto"/>
            </w:tcBorders>
          </w:tcPr>
          <w:p w:rsidR="00855911" w:rsidRDefault="0002249D" w:rsidP="00855911">
            <w:pPr>
              <w:pStyle w:val="aff5"/>
              <w:jc w:val="left"/>
              <w:rPr>
                <w:rFonts w:eastAsiaTheme="minorEastAsia"/>
                <w:sz w:val="20"/>
                <w:szCs w:val="20"/>
              </w:rPr>
            </w:pPr>
            <w:r>
              <w:rPr>
                <w:rFonts w:eastAsiaTheme="minorEastAsia"/>
                <w:sz w:val="20"/>
                <w:szCs w:val="20"/>
              </w:rPr>
              <w:t>В 201</w:t>
            </w:r>
            <w:r w:rsidR="00034FA5">
              <w:rPr>
                <w:rFonts w:eastAsiaTheme="minorEastAsia"/>
                <w:sz w:val="20"/>
                <w:szCs w:val="20"/>
              </w:rPr>
              <w:t>9</w:t>
            </w:r>
            <w:r>
              <w:rPr>
                <w:rFonts w:eastAsiaTheme="minorEastAsia"/>
                <w:sz w:val="20"/>
                <w:szCs w:val="20"/>
              </w:rPr>
              <w:t xml:space="preserve"> году п</w:t>
            </w:r>
            <w:r w:rsidR="00012921" w:rsidRPr="00012921">
              <w:rPr>
                <w:rFonts w:eastAsiaTheme="minorEastAsia"/>
                <w:sz w:val="20"/>
                <w:szCs w:val="20"/>
              </w:rPr>
              <w:t>редостережения о недопустимости нарушения обязательных требований не выдавались.</w:t>
            </w:r>
            <w:r w:rsidR="00855911">
              <w:rPr>
                <w:rFonts w:eastAsiaTheme="minorEastAsia"/>
                <w:sz w:val="20"/>
                <w:szCs w:val="20"/>
              </w:rPr>
              <w:t xml:space="preserve"> Программа профилактики  нарушений обязательных требований в сфере муниципального земельного контроля за использованием земель на территории Кукморского муниципального района  утверждена распоряжением Палаты имущественных и земельных отношений Кукморского муниципального района от 19.02.2019 №56-з. </w:t>
            </w:r>
            <w:r w:rsidR="00855911" w:rsidRPr="00012921">
              <w:rPr>
                <w:rFonts w:eastAsiaTheme="minorEastAsia"/>
                <w:sz w:val="20"/>
                <w:szCs w:val="20"/>
              </w:rPr>
              <w:t xml:space="preserve">В </w:t>
            </w:r>
            <w:r w:rsidR="00855911">
              <w:rPr>
                <w:rFonts w:eastAsiaTheme="minorEastAsia"/>
                <w:sz w:val="20"/>
                <w:szCs w:val="20"/>
              </w:rPr>
              <w:t>201</w:t>
            </w:r>
            <w:r w:rsidR="00034FA5">
              <w:rPr>
                <w:rFonts w:eastAsiaTheme="minorEastAsia"/>
                <w:sz w:val="20"/>
                <w:szCs w:val="20"/>
              </w:rPr>
              <w:t>9</w:t>
            </w:r>
            <w:r w:rsidR="00855911">
              <w:rPr>
                <w:rFonts w:eastAsiaTheme="minorEastAsia"/>
                <w:sz w:val="20"/>
                <w:szCs w:val="20"/>
              </w:rPr>
              <w:t xml:space="preserve"> году публичные обсуждения правоприменительной практики не проводились.</w:t>
            </w:r>
          </w:p>
          <w:p w:rsidR="00012921" w:rsidRPr="00012921" w:rsidRDefault="002C3878" w:rsidP="00855911">
            <w:pPr>
              <w:pStyle w:val="aff5"/>
              <w:jc w:val="left"/>
              <w:rPr>
                <w:rFonts w:eastAsiaTheme="minorEastAsia"/>
                <w:sz w:val="20"/>
                <w:szCs w:val="20"/>
              </w:rPr>
            </w:pPr>
            <w:hyperlink r:id="rId12" w:history="1">
              <w:r w:rsidR="00855911" w:rsidRPr="008102DF">
                <w:rPr>
                  <w:rStyle w:val="affff2"/>
                  <w:rFonts w:eastAsiaTheme="minorEastAsia"/>
                  <w:sz w:val="20"/>
                  <w:szCs w:val="20"/>
                </w:rPr>
                <w:t>http://kukmor.tatarstan.ru/rus/perechen-obyazatelnih-trebovaniy.htm</w:t>
              </w:r>
            </w:hyperlink>
          </w:p>
        </w:tc>
      </w:tr>
      <w:tr w:rsidR="00012921" w:rsidRPr="00380FFD" w:rsidTr="0049588A">
        <w:tc>
          <w:tcPr>
            <w:tcW w:w="957" w:type="dxa"/>
            <w:tcBorders>
              <w:top w:val="single" w:sz="4" w:space="0" w:color="auto"/>
              <w:bottom w:val="single" w:sz="4" w:space="0" w:color="auto"/>
              <w:right w:val="single" w:sz="4" w:space="0" w:color="auto"/>
            </w:tcBorders>
          </w:tcPr>
          <w:p w:rsidR="00012921" w:rsidRPr="00380FFD" w:rsidRDefault="00012921" w:rsidP="00C01AAF">
            <w:pPr>
              <w:pStyle w:val="aff5"/>
              <w:jc w:val="center"/>
              <w:rPr>
                <w:rFonts w:eastAsiaTheme="minorEastAsia"/>
              </w:rPr>
            </w:pPr>
            <w:r>
              <w:rPr>
                <w:rFonts w:eastAsiaTheme="minorEastAsia"/>
              </w:rPr>
              <w:t>6.</w:t>
            </w:r>
          </w:p>
        </w:tc>
        <w:tc>
          <w:tcPr>
            <w:tcW w:w="6375" w:type="dxa"/>
            <w:gridSpan w:val="2"/>
            <w:tcBorders>
              <w:top w:val="single" w:sz="4" w:space="0" w:color="auto"/>
              <w:left w:val="single" w:sz="4" w:space="0" w:color="auto"/>
              <w:bottom w:val="single" w:sz="4" w:space="0" w:color="auto"/>
              <w:right w:val="single" w:sz="4" w:space="0" w:color="auto"/>
            </w:tcBorders>
          </w:tcPr>
          <w:p w:rsidR="00012921" w:rsidRPr="001254E6" w:rsidRDefault="00012921" w:rsidP="00CE5D4A">
            <w:pPr>
              <w:ind w:firstLine="0"/>
              <w:jc w:val="left"/>
            </w:pPr>
            <w:r w:rsidRPr="001254E6">
              <w:t xml:space="preserve">Сведения о проведении мероприятий по контролю, </w:t>
            </w:r>
            <w:r w:rsidRPr="001254E6">
              <w:lastRenderedPageBreak/>
              <w:t xml:space="preserve">при проведении которых не требуется взаимодействие органа </w:t>
            </w:r>
            <w:r>
              <w:t xml:space="preserve">муниципального контроля </w:t>
            </w:r>
            <w:r w:rsidRPr="001254E6">
              <w:t>с юридическими лицами и индивидуальными предпринимателями</w:t>
            </w:r>
          </w:p>
        </w:tc>
        <w:tc>
          <w:tcPr>
            <w:tcW w:w="2385" w:type="dxa"/>
            <w:gridSpan w:val="7"/>
            <w:tcBorders>
              <w:top w:val="single" w:sz="4" w:space="0" w:color="auto"/>
              <w:left w:val="single" w:sz="4" w:space="0" w:color="auto"/>
              <w:bottom w:val="single" w:sz="4" w:space="0" w:color="auto"/>
            </w:tcBorders>
          </w:tcPr>
          <w:p w:rsidR="00012921" w:rsidRPr="00012921" w:rsidRDefault="0002249D" w:rsidP="0002249D">
            <w:pPr>
              <w:pStyle w:val="aff5"/>
              <w:jc w:val="left"/>
              <w:rPr>
                <w:rFonts w:eastAsiaTheme="minorEastAsia"/>
                <w:sz w:val="20"/>
                <w:szCs w:val="20"/>
              </w:rPr>
            </w:pPr>
            <w:r w:rsidRPr="00012921">
              <w:rPr>
                <w:rFonts w:eastAsiaTheme="minorEastAsia"/>
                <w:sz w:val="20"/>
                <w:szCs w:val="20"/>
              </w:rPr>
              <w:lastRenderedPageBreak/>
              <w:t xml:space="preserve">В </w:t>
            </w:r>
            <w:r>
              <w:rPr>
                <w:rFonts w:eastAsiaTheme="minorEastAsia"/>
                <w:sz w:val="20"/>
                <w:szCs w:val="20"/>
              </w:rPr>
              <w:t xml:space="preserve">1 полугодии </w:t>
            </w:r>
            <w:r w:rsidRPr="00012921">
              <w:rPr>
                <w:rFonts w:eastAsiaTheme="minorEastAsia"/>
                <w:sz w:val="20"/>
                <w:szCs w:val="20"/>
              </w:rPr>
              <w:lastRenderedPageBreak/>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м</w:t>
            </w:r>
            <w:r w:rsidR="00012921" w:rsidRPr="00012921">
              <w:rPr>
                <w:sz w:val="20"/>
                <w:szCs w:val="20"/>
              </w:rPr>
              <w:t>ероприяти</w:t>
            </w:r>
            <w:r w:rsidR="00012921">
              <w:rPr>
                <w:sz w:val="20"/>
                <w:szCs w:val="20"/>
              </w:rPr>
              <w:t>я</w:t>
            </w:r>
            <w:r w:rsidR="00012921" w:rsidRPr="00012921">
              <w:rPr>
                <w:sz w:val="20"/>
                <w:szCs w:val="20"/>
              </w:rPr>
              <w:t xml:space="preserve">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012921">
              <w:rPr>
                <w:sz w:val="20"/>
                <w:szCs w:val="20"/>
              </w:rPr>
              <w:t>, не проводились</w:t>
            </w:r>
          </w:p>
        </w:tc>
        <w:tc>
          <w:tcPr>
            <w:tcW w:w="2865" w:type="dxa"/>
            <w:gridSpan w:val="4"/>
            <w:tcBorders>
              <w:top w:val="single" w:sz="4" w:space="0" w:color="auto"/>
              <w:left w:val="single" w:sz="4" w:space="0" w:color="auto"/>
              <w:bottom w:val="single" w:sz="4" w:space="0" w:color="auto"/>
            </w:tcBorders>
          </w:tcPr>
          <w:p w:rsidR="00012921" w:rsidRPr="00012921" w:rsidRDefault="0002249D" w:rsidP="0002249D">
            <w:pPr>
              <w:pStyle w:val="aff5"/>
              <w:jc w:val="left"/>
              <w:rPr>
                <w:rFonts w:eastAsiaTheme="minorEastAsia"/>
                <w:sz w:val="20"/>
                <w:szCs w:val="20"/>
              </w:rPr>
            </w:pPr>
            <w:r w:rsidRPr="00012921">
              <w:rPr>
                <w:rFonts w:eastAsiaTheme="minorEastAsia"/>
                <w:sz w:val="20"/>
                <w:szCs w:val="20"/>
              </w:rPr>
              <w:lastRenderedPageBreak/>
              <w:t>В</w:t>
            </w:r>
            <w:r>
              <w:rPr>
                <w:rFonts w:eastAsiaTheme="minorEastAsia"/>
                <w:sz w:val="20"/>
                <w:szCs w:val="20"/>
              </w:rPr>
              <w:t xml:space="preserve">о 2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w:t>
            </w:r>
            <w:r w:rsidRPr="00012921">
              <w:rPr>
                <w:rFonts w:eastAsiaTheme="minorEastAsia"/>
                <w:sz w:val="20"/>
                <w:szCs w:val="20"/>
              </w:rPr>
              <w:lastRenderedPageBreak/>
              <w:t>период</w:t>
            </w:r>
            <w:r>
              <w:rPr>
                <w:rFonts w:eastAsiaTheme="minorEastAsia"/>
                <w:sz w:val="20"/>
                <w:szCs w:val="20"/>
              </w:rPr>
              <w:t>а</w:t>
            </w:r>
            <w:r w:rsidRPr="00012921">
              <w:rPr>
                <w:rFonts w:eastAsiaTheme="minorEastAsia"/>
                <w:sz w:val="20"/>
                <w:szCs w:val="20"/>
              </w:rPr>
              <w:t xml:space="preserve"> </w:t>
            </w:r>
            <w:r>
              <w:rPr>
                <w:rFonts w:eastAsiaTheme="minorEastAsia"/>
                <w:sz w:val="20"/>
                <w:szCs w:val="20"/>
              </w:rPr>
              <w:t>м</w:t>
            </w:r>
            <w:r w:rsidR="00012921" w:rsidRPr="00012921">
              <w:rPr>
                <w:sz w:val="20"/>
                <w:szCs w:val="20"/>
              </w:rPr>
              <w:t>ероприяти</w:t>
            </w:r>
            <w:r w:rsidR="00012921">
              <w:rPr>
                <w:sz w:val="20"/>
                <w:szCs w:val="20"/>
              </w:rPr>
              <w:t>я</w:t>
            </w:r>
            <w:r w:rsidR="00012921" w:rsidRPr="00012921">
              <w:rPr>
                <w:sz w:val="20"/>
                <w:szCs w:val="20"/>
              </w:rPr>
              <w:t xml:space="preserve">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012921">
              <w:rPr>
                <w:sz w:val="20"/>
                <w:szCs w:val="20"/>
              </w:rPr>
              <w:t>, не проводились</w:t>
            </w:r>
          </w:p>
        </w:tc>
        <w:tc>
          <w:tcPr>
            <w:tcW w:w="2727" w:type="dxa"/>
            <w:gridSpan w:val="4"/>
            <w:tcBorders>
              <w:top w:val="single" w:sz="4" w:space="0" w:color="auto"/>
              <w:left w:val="single" w:sz="4" w:space="0" w:color="auto"/>
              <w:bottom w:val="single" w:sz="4" w:space="0" w:color="auto"/>
            </w:tcBorders>
          </w:tcPr>
          <w:p w:rsidR="00012921" w:rsidRPr="00012921" w:rsidRDefault="0002249D" w:rsidP="00034FA5">
            <w:pPr>
              <w:pStyle w:val="aff5"/>
              <w:jc w:val="left"/>
              <w:rPr>
                <w:rFonts w:eastAsiaTheme="minorEastAsia"/>
                <w:sz w:val="20"/>
                <w:szCs w:val="20"/>
              </w:rPr>
            </w:pPr>
            <w:r>
              <w:rPr>
                <w:sz w:val="20"/>
                <w:szCs w:val="20"/>
              </w:rPr>
              <w:lastRenderedPageBreak/>
              <w:t>В 201</w:t>
            </w:r>
            <w:r w:rsidR="00034FA5">
              <w:rPr>
                <w:sz w:val="20"/>
                <w:szCs w:val="20"/>
              </w:rPr>
              <w:t>9</w:t>
            </w:r>
            <w:r>
              <w:rPr>
                <w:sz w:val="20"/>
                <w:szCs w:val="20"/>
              </w:rPr>
              <w:t xml:space="preserve"> году м</w:t>
            </w:r>
            <w:r w:rsidR="00012921" w:rsidRPr="00012921">
              <w:rPr>
                <w:sz w:val="20"/>
                <w:szCs w:val="20"/>
              </w:rPr>
              <w:t>ероприяти</w:t>
            </w:r>
            <w:r w:rsidR="00012921">
              <w:rPr>
                <w:sz w:val="20"/>
                <w:szCs w:val="20"/>
              </w:rPr>
              <w:t>я</w:t>
            </w:r>
            <w:r w:rsidR="00012921" w:rsidRPr="00012921">
              <w:rPr>
                <w:sz w:val="20"/>
                <w:szCs w:val="20"/>
              </w:rPr>
              <w:t xml:space="preserve"> </w:t>
            </w:r>
            <w:r w:rsidR="00012921" w:rsidRPr="00012921">
              <w:rPr>
                <w:sz w:val="20"/>
                <w:szCs w:val="20"/>
              </w:rPr>
              <w:lastRenderedPageBreak/>
              <w:t>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012921">
              <w:rPr>
                <w:sz w:val="20"/>
                <w:szCs w:val="20"/>
              </w:rPr>
              <w:t>, не проводились</w:t>
            </w:r>
          </w:p>
        </w:tc>
      </w:tr>
      <w:tr w:rsidR="00012921" w:rsidRPr="00380FFD" w:rsidTr="0049588A">
        <w:tc>
          <w:tcPr>
            <w:tcW w:w="957" w:type="dxa"/>
            <w:tcBorders>
              <w:top w:val="single" w:sz="4" w:space="0" w:color="auto"/>
              <w:bottom w:val="single" w:sz="4" w:space="0" w:color="auto"/>
              <w:right w:val="single" w:sz="4" w:space="0" w:color="auto"/>
            </w:tcBorders>
          </w:tcPr>
          <w:p w:rsidR="00012921" w:rsidRDefault="00012921" w:rsidP="00C01AAF">
            <w:pPr>
              <w:pStyle w:val="aff5"/>
              <w:jc w:val="center"/>
              <w:rPr>
                <w:rFonts w:eastAsiaTheme="minorEastAsia"/>
              </w:rPr>
            </w:pPr>
            <w:r>
              <w:rPr>
                <w:rFonts w:eastAsiaTheme="minorEastAsia"/>
              </w:rPr>
              <w:lastRenderedPageBreak/>
              <w:t>7.</w:t>
            </w:r>
          </w:p>
        </w:tc>
        <w:tc>
          <w:tcPr>
            <w:tcW w:w="6375" w:type="dxa"/>
            <w:gridSpan w:val="2"/>
            <w:tcBorders>
              <w:top w:val="single" w:sz="4" w:space="0" w:color="auto"/>
              <w:left w:val="single" w:sz="4" w:space="0" w:color="auto"/>
              <w:bottom w:val="single" w:sz="4" w:space="0" w:color="auto"/>
              <w:right w:val="single" w:sz="4" w:space="0" w:color="auto"/>
            </w:tcBorders>
          </w:tcPr>
          <w:p w:rsidR="00012921" w:rsidRDefault="00012921" w:rsidP="00111ED5">
            <w:pPr>
              <w:ind w:firstLine="0"/>
              <w:jc w:val="left"/>
            </w:pPr>
            <w:r w:rsidRPr="001254E6">
              <w:t>Сведения о количестве проведенных в отчетном периоде проверок в отношении субъек</w:t>
            </w:r>
            <w:r>
              <w:t>тов малого предпринимательства</w:t>
            </w:r>
          </w:p>
        </w:tc>
        <w:tc>
          <w:tcPr>
            <w:tcW w:w="2385" w:type="dxa"/>
            <w:gridSpan w:val="7"/>
            <w:tcBorders>
              <w:top w:val="single" w:sz="4" w:space="0" w:color="auto"/>
              <w:left w:val="single" w:sz="4" w:space="0" w:color="auto"/>
              <w:bottom w:val="single" w:sz="4" w:space="0" w:color="auto"/>
            </w:tcBorders>
          </w:tcPr>
          <w:p w:rsidR="00012921" w:rsidRPr="00012921" w:rsidRDefault="00012921" w:rsidP="00012921">
            <w:pPr>
              <w:pStyle w:val="aff5"/>
              <w:jc w:val="left"/>
              <w:rPr>
                <w:rFonts w:eastAsiaTheme="minorEastAsia"/>
                <w:sz w:val="20"/>
                <w:szCs w:val="20"/>
              </w:rPr>
            </w:pPr>
            <w:r w:rsidRPr="00012921">
              <w:rPr>
                <w:rFonts w:eastAsiaTheme="minorEastAsia"/>
                <w:sz w:val="20"/>
                <w:szCs w:val="20"/>
              </w:rPr>
              <w:t xml:space="preserve">В </w:t>
            </w:r>
            <w:r>
              <w:rPr>
                <w:rFonts w:eastAsiaTheme="minorEastAsia"/>
                <w:sz w:val="20"/>
                <w:szCs w:val="20"/>
              </w:rPr>
              <w:t xml:space="preserve">1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проверки в отношении субъектов малого предпринимательства не проводились</w:t>
            </w:r>
          </w:p>
        </w:tc>
        <w:tc>
          <w:tcPr>
            <w:tcW w:w="2865" w:type="dxa"/>
            <w:gridSpan w:val="4"/>
            <w:tcBorders>
              <w:top w:val="single" w:sz="4" w:space="0" w:color="auto"/>
              <w:left w:val="single" w:sz="4" w:space="0" w:color="auto"/>
              <w:bottom w:val="single" w:sz="4" w:space="0" w:color="auto"/>
            </w:tcBorders>
          </w:tcPr>
          <w:p w:rsidR="00012921" w:rsidRDefault="0002249D" w:rsidP="0002249D">
            <w:pPr>
              <w:ind w:firstLine="0"/>
              <w:jc w:val="left"/>
            </w:pPr>
            <w:r w:rsidRPr="00012921">
              <w:rPr>
                <w:rFonts w:eastAsiaTheme="minorEastAsia"/>
                <w:sz w:val="20"/>
                <w:szCs w:val="20"/>
              </w:rPr>
              <w:t>В</w:t>
            </w:r>
            <w:r>
              <w:rPr>
                <w:rFonts w:eastAsiaTheme="minorEastAsia"/>
                <w:sz w:val="20"/>
                <w:szCs w:val="20"/>
              </w:rPr>
              <w:t xml:space="preserve">о 2 полугодии </w:t>
            </w:r>
            <w:r w:rsidRPr="00012921">
              <w:rPr>
                <w:rFonts w:eastAsiaTheme="minorEastAsia"/>
                <w:sz w:val="20"/>
                <w:szCs w:val="20"/>
              </w:rPr>
              <w:t>отчетно</w:t>
            </w:r>
            <w:r>
              <w:rPr>
                <w:rFonts w:eastAsiaTheme="minorEastAsia"/>
                <w:sz w:val="20"/>
                <w:szCs w:val="20"/>
              </w:rPr>
              <w:t>го</w:t>
            </w:r>
            <w:r w:rsidRPr="00012921">
              <w:rPr>
                <w:rFonts w:eastAsiaTheme="minorEastAsia"/>
                <w:sz w:val="20"/>
                <w:szCs w:val="20"/>
              </w:rPr>
              <w:t xml:space="preserve"> период</w:t>
            </w:r>
            <w:r>
              <w:rPr>
                <w:rFonts w:eastAsiaTheme="minorEastAsia"/>
                <w:sz w:val="20"/>
                <w:szCs w:val="20"/>
              </w:rPr>
              <w:t>а</w:t>
            </w:r>
            <w:r w:rsidRPr="00012921">
              <w:rPr>
                <w:rFonts w:eastAsiaTheme="minorEastAsia"/>
                <w:sz w:val="20"/>
                <w:szCs w:val="20"/>
              </w:rPr>
              <w:t xml:space="preserve"> </w:t>
            </w:r>
            <w:r w:rsidR="00012921" w:rsidRPr="008F6177">
              <w:rPr>
                <w:rFonts w:eastAsiaTheme="minorEastAsia"/>
                <w:sz w:val="20"/>
                <w:szCs w:val="20"/>
              </w:rPr>
              <w:t xml:space="preserve"> проверки в отношении субъектов малого предпринимательства не проводились</w:t>
            </w:r>
          </w:p>
        </w:tc>
        <w:tc>
          <w:tcPr>
            <w:tcW w:w="2727" w:type="dxa"/>
            <w:gridSpan w:val="4"/>
            <w:tcBorders>
              <w:top w:val="single" w:sz="4" w:space="0" w:color="auto"/>
              <w:left w:val="single" w:sz="4" w:space="0" w:color="auto"/>
              <w:bottom w:val="single" w:sz="4" w:space="0" w:color="auto"/>
            </w:tcBorders>
          </w:tcPr>
          <w:p w:rsidR="00012921" w:rsidRDefault="00012921" w:rsidP="00034FA5">
            <w:pPr>
              <w:ind w:firstLine="0"/>
            </w:pPr>
            <w:r w:rsidRPr="008F6177">
              <w:rPr>
                <w:rFonts w:eastAsiaTheme="minorEastAsia"/>
                <w:sz w:val="20"/>
                <w:szCs w:val="20"/>
              </w:rPr>
              <w:t xml:space="preserve">В </w:t>
            </w:r>
            <w:r w:rsidR="0002249D">
              <w:rPr>
                <w:rFonts w:eastAsiaTheme="minorEastAsia"/>
                <w:sz w:val="20"/>
                <w:szCs w:val="20"/>
              </w:rPr>
              <w:t>201</w:t>
            </w:r>
            <w:r w:rsidR="00034FA5">
              <w:rPr>
                <w:rFonts w:eastAsiaTheme="minorEastAsia"/>
                <w:sz w:val="20"/>
                <w:szCs w:val="20"/>
              </w:rPr>
              <w:t>9</w:t>
            </w:r>
            <w:r w:rsidR="0002249D">
              <w:rPr>
                <w:rFonts w:eastAsiaTheme="minorEastAsia"/>
                <w:sz w:val="20"/>
                <w:szCs w:val="20"/>
              </w:rPr>
              <w:t xml:space="preserve"> году </w:t>
            </w:r>
            <w:r w:rsidRPr="008F6177">
              <w:rPr>
                <w:rFonts w:eastAsiaTheme="minorEastAsia"/>
                <w:sz w:val="20"/>
                <w:szCs w:val="20"/>
              </w:rPr>
              <w:t xml:space="preserve"> проверки в отношении субъектов малого предпринимательства не проводились</w:t>
            </w:r>
          </w:p>
        </w:tc>
      </w:tr>
      <w:tr w:rsidR="00824049" w:rsidRPr="00380FFD" w:rsidTr="00C01AAF">
        <w:tc>
          <w:tcPr>
            <w:tcW w:w="15309" w:type="dxa"/>
            <w:gridSpan w:val="18"/>
            <w:tcBorders>
              <w:top w:val="single" w:sz="4" w:space="0" w:color="auto"/>
              <w:bottom w:val="single" w:sz="4" w:space="0" w:color="auto"/>
            </w:tcBorders>
          </w:tcPr>
          <w:p w:rsidR="00824049" w:rsidRPr="00380FFD" w:rsidRDefault="00824049" w:rsidP="001750B9">
            <w:pPr>
              <w:pStyle w:val="1"/>
              <w:rPr>
                <w:rFonts w:eastAsiaTheme="minorEastAsia"/>
              </w:rPr>
            </w:pPr>
            <w:r w:rsidRPr="00380FFD">
              <w:rPr>
                <w:rFonts w:eastAsiaTheme="minorEastAsia"/>
              </w:rPr>
              <w:t>V. Действия органов</w:t>
            </w:r>
            <w:r w:rsidR="0002249D">
              <w:rPr>
                <w:rFonts w:eastAsiaTheme="minorEastAsia"/>
              </w:rPr>
              <w:t xml:space="preserve"> </w:t>
            </w:r>
            <w:r w:rsidRPr="001750B9">
              <w:rPr>
                <w:rFonts w:eastAsiaTheme="minorEastAsia"/>
              </w:rPr>
              <w:t>муниципального</w:t>
            </w:r>
            <w:r w:rsidR="0002249D">
              <w:rPr>
                <w:rFonts w:eastAsiaTheme="minorEastAsia"/>
              </w:rPr>
              <w:t xml:space="preserve"> </w:t>
            </w:r>
            <w:r w:rsidRPr="00380FFD">
              <w:rPr>
                <w:rFonts w:eastAsiaTheme="minorEastAsia"/>
              </w:rPr>
              <w:t>контроля по пресечению нарушений обязательных требований и (или) устранению последствий таких нарушений</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203F88">
            <w:pPr>
              <w:pStyle w:val="affe"/>
              <w:rPr>
                <w:rFonts w:eastAsiaTheme="minorEastAsia"/>
              </w:rPr>
            </w:pPr>
            <w:r w:rsidRPr="00380FFD">
              <w:rPr>
                <w:rFonts w:eastAsiaTheme="minorEastAsia"/>
              </w:rPr>
              <w:t xml:space="preserve">Сведения о принятых органом </w:t>
            </w:r>
            <w:r w:rsidRPr="00203F88">
              <w:rPr>
                <w:rFonts w:eastAsiaTheme="minorEastAsia"/>
              </w:rPr>
              <w:t xml:space="preserve">муниципального </w:t>
            </w:r>
            <w:r w:rsidRPr="00380FFD">
              <w:rPr>
                <w:rFonts w:eastAsiaTheme="minorEastAsia"/>
              </w:rPr>
              <w:t>контроля мерах реагирования по фактам выявленных нарушений, в том числе в динамике (по полугодиям и за год)</w:t>
            </w:r>
          </w:p>
        </w:tc>
        <w:tc>
          <w:tcPr>
            <w:tcW w:w="2370" w:type="dxa"/>
            <w:gridSpan w:val="6"/>
            <w:tcBorders>
              <w:top w:val="single" w:sz="4" w:space="0" w:color="auto"/>
              <w:left w:val="single" w:sz="4" w:space="0" w:color="auto"/>
              <w:bottom w:val="single" w:sz="4" w:space="0" w:color="auto"/>
              <w:right w:val="single" w:sz="4" w:space="0" w:color="auto"/>
            </w:tcBorders>
          </w:tcPr>
          <w:p w:rsidR="0002249D" w:rsidRPr="0043123E" w:rsidRDefault="000A1566" w:rsidP="0002249D">
            <w:pPr>
              <w:pStyle w:val="aff5"/>
              <w:tabs>
                <w:tab w:val="left" w:pos="2340"/>
              </w:tabs>
              <w:rPr>
                <w:sz w:val="23"/>
                <w:szCs w:val="23"/>
              </w:rPr>
            </w:pPr>
            <w:r>
              <w:rPr>
                <w:sz w:val="23"/>
                <w:szCs w:val="23"/>
              </w:rPr>
              <w:t>0</w:t>
            </w:r>
          </w:p>
          <w:p w:rsidR="00824049" w:rsidRPr="00380FFD" w:rsidRDefault="00824049">
            <w:pPr>
              <w:pStyle w:val="aff5"/>
              <w:rPr>
                <w:rFonts w:eastAsiaTheme="minorEastAsia"/>
              </w:rPr>
            </w:pPr>
          </w:p>
        </w:tc>
        <w:tc>
          <w:tcPr>
            <w:tcW w:w="2880" w:type="dxa"/>
            <w:gridSpan w:val="5"/>
            <w:tcBorders>
              <w:top w:val="single" w:sz="4" w:space="0" w:color="auto"/>
              <w:left w:val="single" w:sz="4" w:space="0" w:color="auto"/>
              <w:bottom w:val="single" w:sz="4" w:space="0" w:color="auto"/>
              <w:right w:val="single" w:sz="4" w:space="0" w:color="auto"/>
            </w:tcBorders>
          </w:tcPr>
          <w:p w:rsidR="0002249D" w:rsidRPr="0043123E" w:rsidRDefault="000A1566" w:rsidP="0002249D">
            <w:pPr>
              <w:pStyle w:val="aff5"/>
              <w:tabs>
                <w:tab w:val="left" w:pos="2340"/>
              </w:tabs>
              <w:rPr>
                <w:sz w:val="23"/>
                <w:szCs w:val="23"/>
              </w:rPr>
            </w:pPr>
            <w:r>
              <w:rPr>
                <w:sz w:val="23"/>
                <w:szCs w:val="23"/>
              </w:rPr>
              <w:t>0</w:t>
            </w:r>
          </w:p>
          <w:p w:rsidR="00824049" w:rsidRPr="00380FFD" w:rsidRDefault="00824049">
            <w:pPr>
              <w:pStyle w:val="aff5"/>
              <w:rPr>
                <w:rFonts w:eastAsiaTheme="minorEastAsia"/>
              </w:rPr>
            </w:pPr>
          </w:p>
        </w:tc>
        <w:tc>
          <w:tcPr>
            <w:tcW w:w="2727" w:type="dxa"/>
            <w:gridSpan w:val="4"/>
            <w:tcBorders>
              <w:top w:val="single" w:sz="4" w:space="0" w:color="auto"/>
              <w:left w:val="single" w:sz="4" w:space="0" w:color="auto"/>
              <w:bottom w:val="single" w:sz="4" w:space="0" w:color="auto"/>
            </w:tcBorders>
          </w:tcPr>
          <w:p w:rsidR="0002249D" w:rsidRPr="0043123E" w:rsidRDefault="000A1566" w:rsidP="0002249D">
            <w:pPr>
              <w:pStyle w:val="aff5"/>
              <w:tabs>
                <w:tab w:val="left" w:pos="2340"/>
              </w:tabs>
              <w:rPr>
                <w:sz w:val="23"/>
                <w:szCs w:val="23"/>
              </w:rPr>
            </w:pPr>
            <w:r>
              <w:rPr>
                <w:sz w:val="23"/>
                <w:szCs w:val="23"/>
              </w:rPr>
              <w:t>0</w:t>
            </w:r>
          </w:p>
          <w:p w:rsidR="00824049" w:rsidRPr="00380FFD" w:rsidRDefault="00824049">
            <w:pPr>
              <w:pStyle w:val="aff5"/>
              <w:rPr>
                <w:rFonts w:eastAsiaTheme="minorEastAsia"/>
              </w:rPr>
            </w:pP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2.</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7" w:type="dxa"/>
            <w:gridSpan w:val="15"/>
            <w:tcBorders>
              <w:top w:val="single" w:sz="4" w:space="0" w:color="auto"/>
              <w:left w:val="single" w:sz="4" w:space="0" w:color="auto"/>
              <w:bottom w:val="single" w:sz="4" w:space="0" w:color="auto"/>
            </w:tcBorders>
          </w:tcPr>
          <w:p w:rsidR="00824049" w:rsidRPr="00380FFD" w:rsidRDefault="0002249D">
            <w:pPr>
              <w:pStyle w:val="aff5"/>
              <w:rPr>
                <w:rFonts w:eastAsiaTheme="minorEastAsia"/>
              </w:rPr>
            </w:pPr>
            <w:r>
              <w:rPr>
                <w:sz w:val="23"/>
                <w:szCs w:val="23"/>
              </w:rPr>
              <w:t>Проводится разъяснительная работа с индивидуальными предпринимателями и юридическими лицами о недопущении нарушения требований земельного законодательства.</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3.</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203F88">
            <w:pPr>
              <w:pStyle w:val="affe"/>
              <w:rPr>
                <w:rFonts w:eastAsiaTheme="minorEastAsia"/>
              </w:rPr>
            </w:pPr>
            <w:r w:rsidRPr="00380FFD">
              <w:rPr>
                <w:rFonts w:eastAsiaTheme="minorEastAsia"/>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w:t>
            </w:r>
            <w:r w:rsidRPr="00380FFD">
              <w:rPr>
                <w:rFonts w:eastAsiaTheme="minorEastAsia"/>
              </w:rPr>
              <w:lastRenderedPageBreak/>
              <w:t xml:space="preserve">лиц органов </w:t>
            </w:r>
            <w:r w:rsidRPr="00203F88">
              <w:rPr>
                <w:rFonts w:eastAsiaTheme="minorEastAsia"/>
              </w:rPr>
              <w:t xml:space="preserve">муниципального </w:t>
            </w:r>
            <w:r w:rsidRPr="00380FFD">
              <w:rPr>
                <w:rFonts w:eastAsiaTheme="minorEastAsia"/>
              </w:rPr>
              <w:t>контроля</w:t>
            </w:r>
          </w:p>
        </w:tc>
        <w:tc>
          <w:tcPr>
            <w:tcW w:w="7977" w:type="dxa"/>
            <w:gridSpan w:val="15"/>
            <w:tcBorders>
              <w:top w:val="single" w:sz="4" w:space="0" w:color="auto"/>
              <w:left w:val="single" w:sz="4" w:space="0" w:color="auto"/>
              <w:bottom w:val="single" w:sz="4" w:space="0" w:color="auto"/>
            </w:tcBorders>
          </w:tcPr>
          <w:p w:rsidR="00824049" w:rsidRPr="00380FFD" w:rsidRDefault="0002249D">
            <w:pPr>
              <w:pStyle w:val="aff5"/>
              <w:rPr>
                <w:rFonts w:eastAsiaTheme="minorEastAsia"/>
              </w:rPr>
            </w:pPr>
            <w:r>
              <w:rPr>
                <w:sz w:val="23"/>
                <w:szCs w:val="23"/>
              </w:rPr>
              <w:lastRenderedPageBreak/>
              <w:t>Результаты проведенных в отношении индивидуальных предпринимателей и юридических лиц мероприятий по земельному контролю в суде не оспаривались.</w:t>
            </w:r>
          </w:p>
        </w:tc>
      </w:tr>
      <w:tr w:rsidR="00824049" w:rsidRPr="00380FFD" w:rsidTr="00C01AAF">
        <w:tc>
          <w:tcPr>
            <w:tcW w:w="15309" w:type="dxa"/>
            <w:gridSpan w:val="18"/>
            <w:tcBorders>
              <w:top w:val="single" w:sz="4" w:space="0" w:color="auto"/>
              <w:bottom w:val="single" w:sz="4" w:space="0" w:color="auto"/>
            </w:tcBorders>
          </w:tcPr>
          <w:p w:rsidR="00824049" w:rsidRPr="00380FFD" w:rsidRDefault="00824049" w:rsidP="00203F88">
            <w:pPr>
              <w:pStyle w:val="1"/>
              <w:rPr>
                <w:rFonts w:eastAsiaTheme="minorEastAsia"/>
              </w:rPr>
            </w:pPr>
            <w:r w:rsidRPr="00380FFD">
              <w:rPr>
                <w:rFonts w:eastAsiaTheme="minorEastAsia"/>
              </w:rPr>
              <w:lastRenderedPageBreak/>
              <w:t xml:space="preserve">VI. Анализ и оценка эффективности </w:t>
            </w:r>
            <w:r w:rsidRPr="00203F88">
              <w:rPr>
                <w:rFonts w:eastAsiaTheme="minorEastAsia"/>
              </w:rPr>
              <w:t xml:space="preserve">муниципального </w:t>
            </w:r>
            <w:r>
              <w:rPr>
                <w:rFonts w:eastAsiaTheme="minorEastAsia"/>
              </w:rPr>
              <w:t>контроля</w:t>
            </w:r>
          </w:p>
        </w:tc>
      </w:tr>
      <w:tr w:rsidR="00824049" w:rsidRPr="00380FFD" w:rsidTr="0049588A">
        <w:tc>
          <w:tcPr>
            <w:tcW w:w="957" w:type="dxa"/>
            <w:vMerge w:val="restart"/>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N</w:t>
            </w:r>
          </w:p>
          <w:p w:rsidR="00824049" w:rsidRPr="00380FFD" w:rsidRDefault="00824049">
            <w:pPr>
              <w:pStyle w:val="aff5"/>
              <w:jc w:val="center"/>
              <w:rPr>
                <w:rFonts w:eastAsiaTheme="minorEastAsia"/>
              </w:rPr>
            </w:pPr>
            <w:r w:rsidRPr="00380FFD">
              <w:rPr>
                <w:rFonts w:eastAsiaTheme="minorEastAsia"/>
              </w:rPr>
              <w:t>п/п</w:t>
            </w:r>
          </w:p>
        </w:tc>
        <w:tc>
          <w:tcPr>
            <w:tcW w:w="6375" w:type="dxa"/>
            <w:gridSpan w:val="2"/>
            <w:vMerge w:val="restart"/>
            <w:tcBorders>
              <w:top w:val="single" w:sz="4" w:space="0" w:color="auto"/>
              <w:left w:val="single" w:sz="4" w:space="0" w:color="auto"/>
              <w:bottom w:val="single" w:sz="4" w:space="0" w:color="auto"/>
              <w:right w:val="single" w:sz="4" w:space="0" w:color="auto"/>
            </w:tcBorders>
          </w:tcPr>
          <w:p w:rsidR="00824049" w:rsidRPr="00380FFD" w:rsidRDefault="00824049" w:rsidP="0037181D">
            <w:pPr>
              <w:pStyle w:val="aff5"/>
              <w:jc w:val="center"/>
              <w:rPr>
                <w:rFonts w:eastAsiaTheme="minorEastAsia"/>
              </w:rPr>
            </w:pPr>
            <w:r w:rsidRPr="00380FFD">
              <w:rPr>
                <w:rFonts w:eastAsiaTheme="minorEastAsia"/>
              </w:rPr>
              <w:t xml:space="preserve">Показатели эффективности </w:t>
            </w:r>
            <w:r w:rsidRPr="0037181D">
              <w:rPr>
                <w:rFonts w:eastAsiaTheme="minorEastAsia"/>
              </w:rPr>
              <w:t xml:space="preserve">муниципального </w:t>
            </w:r>
            <w:r>
              <w:rPr>
                <w:rFonts w:eastAsiaTheme="minorEastAsia"/>
              </w:rPr>
              <w:t>контроля</w:t>
            </w:r>
            <w:r w:rsidRPr="00380FFD">
              <w:rPr>
                <w:rFonts w:eastAsiaTheme="minorEastAsia"/>
              </w:rPr>
              <w:t xml:space="preserve">, рассчитанные на основании сведений, содержащихся в </w:t>
            </w:r>
            <w:hyperlink r:id="rId13" w:history="1">
              <w:r w:rsidRPr="00380FFD">
                <w:rPr>
                  <w:rStyle w:val="a4"/>
                  <w:rFonts w:eastAsiaTheme="minorEastAsia" w:cs="Arial"/>
                  <w:b w:val="0"/>
                </w:rPr>
                <w:t>форме</w:t>
              </w:r>
            </w:hyperlink>
            <w:r w:rsidRPr="00380FFD">
              <w:rPr>
                <w:rFonts w:eastAsiaTheme="minorEastAsia"/>
              </w:rPr>
              <w:t xml:space="preserve"> N 1-контроль "Сведения об осуществлении </w:t>
            </w:r>
            <w:r w:rsidRPr="0037181D">
              <w:rPr>
                <w:rFonts w:eastAsiaTheme="minorEastAsia"/>
              </w:rPr>
              <w:t xml:space="preserve">муниципального </w:t>
            </w:r>
            <w:r w:rsidRPr="00380FFD">
              <w:rPr>
                <w:rFonts w:eastAsiaTheme="minorEastAsia"/>
              </w:rPr>
              <w:t>контроля", утверждаемой Росстатом:</w:t>
            </w:r>
          </w:p>
        </w:tc>
        <w:tc>
          <w:tcPr>
            <w:tcW w:w="7977" w:type="dxa"/>
            <w:gridSpan w:val="15"/>
            <w:tcBorders>
              <w:top w:val="single" w:sz="4" w:space="0" w:color="auto"/>
              <w:left w:val="single" w:sz="4" w:space="0" w:color="auto"/>
              <w:bottom w:val="single" w:sz="4" w:space="0" w:color="auto"/>
            </w:tcBorders>
          </w:tcPr>
          <w:p w:rsidR="00824049" w:rsidRPr="00380FFD" w:rsidRDefault="00824049" w:rsidP="0037181D">
            <w:pPr>
              <w:pStyle w:val="aff5"/>
              <w:jc w:val="center"/>
              <w:rPr>
                <w:rFonts w:eastAsiaTheme="minorEastAsia"/>
              </w:rPr>
            </w:pPr>
            <w:r w:rsidRPr="00380FFD">
              <w:rPr>
                <w:rFonts w:eastAsiaTheme="minorEastAsia"/>
              </w:rPr>
              <w:t xml:space="preserve">Данные анализа и оценки показателей эффективности </w:t>
            </w:r>
            <w:r w:rsidRPr="0037181D">
              <w:rPr>
                <w:rFonts w:eastAsiaTheme="minorEastAsia"/>
              </w:rPr>
              <w:t xml:space="preserve">муниципального </w:t>
            </w:r>
            <w:r>
              <w:rPr>
                <w:rFonts w:eastAsiaTheme="minorEastAsia"/>
              </w:rPr>
              <w:t>контроля</w:t>
            </w:r>
            <w:r w:rsidRPr="00380FFD">
              <w:rPr>
                <w:rFonts w:eastAsiaTheme="minorEastAsia"/>
              </w:rPr>
              <w:t>, в том числе в динамике (по полугодиям)</w:t>
            </w:r>
          </w:p>
        </w:tc>
      </w:tr>
      <w:tr w:rsidR="00824049" w:rsidRPr="00380FFD" w:rsidTr="0049588A">
        <w:tc>
          <w:tcPr>
            <w:tcW w:w="957" w:type="dxa"/>
            <w:vMerge/>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vMerge/>
            <w:tcBorders>
              <w:top w:val="single" w:sz="4" w:space="0" w:color="auto"/>
              <w:left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2370" w:type="dxa"/>
            <w:gridSpan w:val="6"/>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Значения показателей за отчетный период</w:t>
            </w:r>
          </w:p>
        </w:tc>
        <w:tc>
          <w:tcPr>
            <w:tcW w:w="3005" w:type="dxa"/>
            <w:gridSpan w:val="6"/>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Значения показателей за предшествующий период</w:t>
            </w:r>
          </w:p>
        </w:tc>
        <w:tc>
          <w:tcPr>
            <w:tcW w:w="2602" w:type="dxa"/>
            <w:gridSpan w:val="3"/>
            <w:tcBorders>
              <w:top w:val="single" w:sz="4" w:space="0" w:color="auto"/>
              <w:left w:val="single" w:sz="4" w:space="0" w:color="auto"/>
              <w:bottom w:val="single" w:sz="4" w:space="0" w:color="auto"/>
            </w:tcBorders>
          </w:tcPr>
          <w:p w:rsidR="00824049" w:rsidRPr="00380FFD" w:rsidRDefault="00824049">
            <w:pPr>
              <w:pStyle w:val="aff5"/>
              <w:jc w:val="center"/>
              <w:rPr>
                <w:rFonts w:eastAsiaTheme="minorEastAsia"/>
              </w:rPr>
            </w:pPr>
            <w:r w:rsidRPr="00380FFD">
              <w:rPr>
                <w:rFonts w:eastAsiaTheme="minorEastAsia"/>
              </w:rPr>
              <w:t>Причины отклонения значений показателей (более 10 процентов)</w:t>
            </w:r>
          </w:p>
        </w:tc>
      </w:tr>
      <w:tr w:rsidR="00824049" w:rsidRPr="00380FFD" w:rsidTr="0049588A">
        <w:tc>
          <w:tcPr>
            <w:tcW w:w="957" w:type="dxa"/>
            <w:vMerge/>
            <w:tcBorders>
              <w:top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6375" w:type="dxa"/>
            <w:gridSpan w:val="2"/>
            <w:vMerge/>
            <w:tcBorders>
              <w:top w:val="single" w:sz="4" w:space="0" w:color="auto"/>
              <w:left w:val="single" w:sz="4" w:space="0" w:color="auto"/>
              <w:bottom w:val="single" w:sz="4" w:space="0" w:color="auto"/>
              <w:right w:val="single" w:sz="4" w:space="0" w:color="auto"/>
            </w:tcBorders>
          </w:tcPr>
          <w:p w:rsidR="00824049" w:rsidRPr="00380FFD" w:rsidRDefault="00824049">
            <w:pPr>
              <w:pStyle w:val="aff5"/>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второе</w:t>
            </w:r>
          </w:p>
          <w:p w:rsidR="00824049" w:rsidRPr="00380FFD" w:rsidRDefault="00824049">
            <w:pPr>
              <w:pStyle w:val="aff5"/>
              <w:jc w:val="center"/>
              <w:rPr>
                <w:rFonts w:eastAsiaTheme="minorEastAsia"/>
              </w:rPr>
            </w:pPr>
            <w:r w:rsidRPr="00380FFD">
              <w:rPr>
                <w:rFonts w:eastAsiaTheme="minorEastAsia"/>
              </w:rPr>
              <w:t>полугодие</w:t>
            </w:r>
          </w:p>
        </w:tc>
        <w:tc>
          <w:tcPr>
            <w:tcW w:w="692" w:type="dxa"/>
            <w:gridSpan w:val="3"/>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год</w:t>
            </w:r>
          </w:p>
        </w:tc>
        <w:tc>
          <w:tcPr>
            <w:tcW w:w="1168"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второе</w:t>
            </w:r>
          </w:p>
          <w:p w:rsidR="00824049" w:rsidRPr="00380FFD" w:rsidRDefault="00824049">
            <w:pPr>
              <w:pStyle w:val="aff5"/>
              <w:jc w:val="center"/>
              <w:rPr>
                <w:rFonts w:eastAsiaTheme="minorEastAsia"/>
              </w:rPr>
            </w:pPr>
            <w:r w:rsidRPr="00380FFD">
              <w:rPr>
                <w:rFonts w:eastAsiaTheme="minorEastAsia"/>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год</w:t>
            </w:r>
          </w:p>
        </w:tc>
        <w:tc>
          <w:tcPr>
            <w:tcW w:w="865"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второе</w:t>
            </w:r>
          </w:p>
          <w:p w:rsidR="00824049" w:rsidRPr="00380FFD" w:rsidRDefault="00824049">
            <w:pPr>
              <w:pStyle w:val="aff5"/>
              <w:jc w:val="center"/>
              <w:rPr>
                <w:rFonts w:eastAsiaTheme="minorEastAsia"/>
              </w:rPr>
            </w:pPr>
            <w:r w:rsidRPr="00380FFD">
              <w:rPr>
                <w:rFonts w:eastAsiaTheme="minorEastAsia"/>
              </w:rPr>
              <w:t>полугодие</w:t>
            </w:r>
          </w:p>
        </w:tc>
        <w:tc>
          <w:tcPr>
            <w:tcW w:w="720" w:type="dxa"/>
            <w:tcBorders>
              <w:top w:val="single" w:sz="4" w:space="0" w:color="auto"/>
              <w:left w:val="single" w:sz="4" w:space="0" w:color="auto"/>
              <w:bottom w:val="single" w:sz="4" w:space="0" w:color="auto"/>
            </w:tcBorders>
          </w:tcPr>
          <w:p w:rsidR="00824049" w:rsidRPr="00380FFD" w:rsidRDefault="00824049">
            <w:pPr>
              <w:pStyle w:val="aff5"/>
              <w:jc w:val="center"/>
              <w:rPr>
                <w:rFonts w:eastAsiaTheme="minorEastAsia"/>
              </w:rPr>
            </w:pPr>
            <w:r w:rsidRPr="00380FFD">
              <w:rPr>
                <w:rFonts w:eastAsiaTheme="minorEastAsia"/>
              </w:rPr>
              <w:t>год</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3</w:t>
            </w:r>
          </w:p>
        </w:tc>
        <w:tc>
          <w:tcPr>
            <w:tcW w:w="828"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4</w:t>
            </w:r>
          </w:p>
        </w:tc>
        <w:tc>
          <w:tcPr>
            <w:tcW w:w="692" w:type="dxa"/>
            <w:gridSpan w:val="3"/>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5</w:t>
            </w:r>
          </w:p>
        </w:tc>
        <w:tc>
          <w:tcPr>
            <w:tcW w:w="1168"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7</w:t>
            </w:r>
          </w:p>
        </w:tc>
        <w:tc>
          <w:tcPr>
            <w:tcW w:w="835" w:type="dxa"/>
            <w:gridSpan w:val="3"/>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8</w:t>
            </w:r>
          </w:p>
        </w:tc>
        <w:tc>
          <w:tcPr>
            <w:tcW w:w="865"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9</w:t>
            </w:r>
          </w:p>
        </w:tc>
        <w:tc>
          <w:tcPr>
            <w:tcW w:w="1017" w:type="dxa"/>
            <w:tcBorders>
              <w:top w:val="single" w:sz="4" w:space="0" w:color="auto"/>
              <w:left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10</w:t>
            </w:r>
          </w:p>
        </w:tc>
        <w:tc>
          <w:tcPr>
            <w:tcW w:w="720" w:type="dxa"/>
            <w:tcBorders>
              <w:top w:val="single" w:sz="4" w:space="0" w:color="auto"/>
              <w:left w:val="single" w:sz="4" w:space="0" w:color="auto"/>
              <w:bottom w:val="single" w:sz="4" w:space="0" w:color="auto"/>
            </w:tcBorders>
          </w:tcPr>
          <w:p w:rsidR="00824049" w:rsidRPr="00380FFD" w:rsidRDefault="00824049">
            <w:pPr>
              <w:pStyle w:val="aff5"/>
              <w:jc w:val="center"/>
              <w:rPr>
                <w:rFonts w:eastAsiaTheme="minorEastAsia"/>
              </w:rPr>
            </w:pPr>
            <w:r w:rsidRPr="00380FFD">
              <w:rPr>
                <w:rFonts w:eastAsiaTheme="minorEastAsia"/>
              </w:rPr>
              <w:t>11</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pPr>
              <w:pStyle w:val="affe"/>
              <w:rPr>
                <w:rFonts w:eastAsiaTheme="minorEastAsia"/>
              </w:rPr>
            </w:pPr>
            <w:r w:rsidRPr="00380FFD">
              <w:rPr>
                <w:rFonts w:eastAsiaTheme="minorEastAsia"/>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824049"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2.</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37181D">
            <w:pPr>
              <w:pStyle w:val="affe"/>
              <w:rPr>
                <w:rFonts w:eastAsiaTheme="minorEastAsia"/>
              </w:rPr>
            </w:pPr>
            <w:r w:rsidRPr="00380FFD">
              <w:rPr>
                <w:rFonts w:eastAsiaTheme="minorEastAsia"/>
              </w:rPr>
              <w:t xml:space="preserve">Доля заявлений органов </w:t>
            </w:r>
            <w:r w:rsidRPr="0037181D">
              <w:rPr>
                <w:rFonts w:eastAsiaTheme="minorEastAsia"/>
              </w:rPr>
              <w:t xml:space="preserve">муниципального </w:t>
            </w:r>
            <w:r w:rsidRPr="00380FFD">
              <w:rPr>
                <w:rFonts w:eastAsiaTheme="minorEastAsia"/>
              </w:rPr>
              <w:t>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3.</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4.</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37181D">
            <w:pPr>
              <w:pStyle w:val="affe"/>
              <w:rPr>
                <w:rFonts w:eastAsiaTheme="minorEastAsia"/>
              </w:rPr>
            </w:pPr>
            <w:r w:rsidRPr="00380FFD">
              <w:rPr>
                <w:rFonts w:eastAsiaTheme="minorEastAsia"/>
              </w:rPr>
              <w:t xml:space="preserve">Доля проверок, проведенных органами </w:t>
            </w:r>
            <w:r w:rsidRPr="0037181D">
              <w:rPr>
                <w:rFonts w:eastAsiaTheme="minorEastAsia"/>
              </w:rPr>
              <w:t xml:space="preserve">муниципального </w:t>
            </w:r>
            <w:r w:rsidRPr="00380FFD">
              <w:rPr>
                <w:rFonts w:eastAsiaTheme="minorEastAsia"/>
              </w:rPr>
              <w:t xml:space="preserve">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sidRPr="0037181D">
              <w:rPr>
                <w:rFonts w:eastAsiaTheme="minorEastAsia"/>
              </w:rPr>
              <w:t xml:space="preserve">муниципального </w:t>
            </w:r>
            <w:r>
              <w:rPr>
                <w:rFonts w:eastAsiaTheme="minorEastAsia"/>
              </w:rPr>
              <w:t>контроля</w:t>
            </w:r>
            <w:r w:rsidRPr="00380FFD">
              <w:rPr>
                <w:rFonts w:eastAsiaTheme="minorEastAsia"/>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lastRenderedPageBreak/>
              <w:t>5.</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37181D">
            <w:pPr>
              <w:pStyle w:val="affe"/>
              <w:rPr>
                <w:rFonts w:eastAsiaTheme="minorEastAsia"/>
              </w:rPr>
            </w:pPr>
            <w:r w:rsidRPr="00380FFD">
              <w:rPr>
                <w:rFonts w:eastAsiaTheme="minorEastAsia"/>
              </w:rPr>
              <w:t xml:space="preserve">Доля юридических лиц, индивидуальных предпринимателей, в отношении которых органами </w:t>
            </w:r>
            <w:r w:rsidRPr="0037181D">
              <w:rPr>
                <w:rFonts w:eastAsiaTheme="minorEastAsia"/>
              </w:rPr>
              <w:t xml:space="preserve">муниципального </w:t>
            </w:r>
            <w:r w:rsidRPr="00380FFD">
              <w:rPr>
                <w:rFonts w:eastAsiaTheme="minorEastAsia"/>
              </w:rPr>
              <w:t>контроля</w:t>
            </w:r>
            <w:r>
              <w:rPr>
                <w:rFonts w:eastAsiaTheme="minorEastAsia"/>
              </w:rPr>
              <w:t xml:space="preserve"> </w:t>
            </w:r>
            <w:r w:rsidRPr="00380FFD">
              <w:rPr>
                <w:rFonts w:eastAsiaTheme="minorEastAsia"/>
              </w:rPr>
              <w:t xml:space="preserve">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Pr="0037181D">
              <w:rPr>
                <w:rFonts w:eastAsiaTheme="minorEastAsia"/>
              </w:rPr>
              <w:t xml:space="preserve">муниципального </w:t>
            </w:r>
            <w:r w:rsidRPr="00380FFD">
              <w:rPr>
                <w:rFonts w:eastAsiaTheme="minorEastAsia"/>
              </w:rPr>
              <w:t>контрол</w:t>
            </w:r>
            <w:r>
              <w:rPr>
                <w:rFonts w:eastAsiaTheme="minorEastAsia"/>
              </w:rPr>
              <w:t>я</w:t>
            </w:r>
            <w:r w:rsidRPr="00380FFD">
              <w:rPr>
                <w:rFonts w:eastAsiaTheme="minorEastAsia"/>
              </w:rPr>
              <w:t>,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6.</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7.</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8.</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9.</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10.</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sidRPr="00380FFD">
              <w:rPr>
                <w:rFonts w:eastAsiaTheme="minorEastAsia"/>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lastRenderedPageBreak/>
              <w:t>11.</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12.</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13.</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14.</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w:t>
            </w:r>
            <w:r w:rsidRPr="00380FFD">
              <w:rPr>
                <w:rFonts w:eastAsiaTheme="minorEastAsia"/>
              </w:rPr>
              <w:lastRenderedPageBreak/>
              <w:t>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lastRenderedPageBreak/>
              <w:t>15.</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16.</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17.</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18.</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2F669C">
            <w:pPr>
              <w:widowControl/>
              <w:ind w:firstLine="0"/>
              <w:jc w:val="left"/>
              <w:rPr>
                <w:rFonts w:eastAsiaTheme="minorEastAsia"/>
              </w:rPr>
            </w:pPr>
            <w:bookmarkStart w:id="0" w:name="sub_1000620"/>
            <w:r w:rsidRPr="00380FFD">
              <w:rPr>
                <w:rFonts w:eastAsiaTheme="minorEastAsia"/>
                <w:color w:val="000000"/>
              </w:rPr>
              <w:t>Отношение суммы взысканных административных штрафов к общей сумме наложенных административных штрафов, процентов</w:t>
            </w:r>
            <w:bookmarkEnd w:id="0"/>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19.</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2F669C">
            <w:pPr>
              <w:widowControl/>
              <w:ind w:firstLine="0"/>
              <w:rPr>
                <w:rFonts w:eastAsiaTheme="minorEastAsia"/>
              </w:rPr>
            </w:pPr>
            <w:r w:rsidRPr="00380FFD">
              <w:rPr>
                <w:rFonts w:eastAsiaTheme="minorEastAsia"/>
                <w:color w:val="000000"/>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20.</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3E7ABB">
            <w:pPr>
              <w:widowControl/>
              <w:ind w:firstLine="0"/>
              <w:rPr>
                <w:rFonts w:eastAsiaTheme="minorEastAsia"/>
              </w:rPr>
            </w:pPr>
            <w:r w:rsidRPr="00557338">
              <w:rPr>
                <w:rFonts w:eastAsiaTheme="minorEastAsia"/>
                <w:color w:val="000000"/>
              </w:rPr>
              <w:t xml:space="preserve">Доля проверок, по результатам которых материалы о выявленных нарушениях переданы в </w:t>
            </w:r>
            <w:r w:rsidRPr="00557338">
              <w:rPr>
                <w:rFonts w:eastAsiaTheme="minorEastAsia"/>
                <w:color w:val="000000"/>
              </w:rPr>
              <w:lastRenderedPageBreak/>
              <w:t>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bookmarkStart w:id="1" w:name="_GoBack"/>
            <w:bookmarkEnd w:id="1"/>
          </w:p>
        </w:tc>
        <w:tc>
          <w:tcPr>
            <w:tcW w:w="850"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692"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168"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02"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35" w:type="dxa"/>
            <w:gridSpan w:val="3"/>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865"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1017" w:type="dxa"/>
            <w:tcBorders>
              <w:top w:val="single" w:sz="4" w:space="0" w:color="auto"/>
              <w:left w:val="single" w:sz="4" w:space="0" w:color="auto"/>
              <w:bottom w:val="single" w:sz="4" w:space="0" w:color="auto"/>
              <w:right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c>
          <w:tcPr>
            <w:tcW w:w="720" w:type="dxa"/>
            <w:tcBorders>
              <w:top w:val="single" w:sz="4" w:space="0" w:color="auto"/>
              <w:left w:val="single" w:sz="4" w:space="0" w:color="auto"/>
              <w:bottom w:val="single" w:sz="4" w:space="0" w:color="auto"/>
            </w:tcBorders>
          </w:tcPr>
          <w:p w:rsidR="0002249D" w:rsidRPr="00380FFD" w:rsidRDefault="0002249D" w:rsidP="0002249D">
            <w:pPr>
              <w:pStyle w:val="aff5"/>
              <w:jc w:val="center"/>
              <w:rPr>
                <w:rFonts w:eastAsiaTheme="minorEastAsia"/>
              </w:rPr>
            </w:pPr>
            <w:r>
              <w:rPr>
                <w:rFonts w:eastAsiaTheme="minorEastAsia"/>
              </w:rPr>
              <w:t>0</w:t>
            </w:r>
          </w:p>
        </w:tc>
      </w:tr>
      <w:tr w:rsidR="00824049" w:rsidRPr="00380FFD" w:rsidTr="0049588A">
        <w:tc>
          <w:tcPr>
            <w:tcW w:w="957" w:type="dxa"/>
            <w:tcBorders>
              <w:top w:val="single" w:sz="4" w:space="0" w:color="auto"/>
              <w:bottom w:val="single" w:sz="4" w:space="0" w:color="auto"/>
              <w:right w:val="single" w:sz="4" w:space="0" w:color="auto"/>
            </w:tcBorders>
          </w:tcPr>
          <w:p w:rsidR="00824049" w:rsidRPr="00380FFD" w:rsidRDefault="00824049">
            <w:pPr>
              <w:pStyle w:val="aff5"/>
              <w:jc w:val="center"/>
              <w:rPr>
                <w:rFonts w:eastAsiaTheme="minorEastAsia"/>
              </w:rPr>
            </w:pPr>
            <w:r w:rsidRPr="00380FFD">
              <w:rPr>
                <w:rFonts w:eastAsiaTheme="minorEastAsia"/>
              </w:rPr>
              <w:lastRenderedPageBreak/>
              <w:t>21.</w:t>
            </w:r>
          </w:p>
        </w:tc>
        <w:tc>
          <w:tcPr>
            <w:tcW w:w="6375" w:type="dxa"/>
            <w:gridSpan w:val="2"/>
            <w:tcBorders>
              <w:top w:val="single" w:sz="4" w:space="0" w:color="auto"/>
              <w:left w:val="single" w:sz="4" w:space="0" w:color="auto"/>
              <w:bottom w:val="single" w:sz="4" w:space="0" w:color="auto"/>
              <w:right w:val="single" w:sz="4" w:space="0" w:color="auto"/>
            </w:tcBorders>
          </w:tcPr>
          <w:p w:rsidR="00824049" w:rsidRPr="00380FFD" w:rsidRDefault="00824049" w:rsidP="00E51543">
            <w:pPr>
              <w:pStyle w:val="affe"/>
              <w:rPr>
                <w:rFonts w:eastAsiaTheme="minorEastAsia"/>
              </w:rPr>
            </w:pPr>
            <w:r w:rsidRPr="00380FFD">
              <w:rPr>
                <w:rFonts w:eastAsiaTheme="minorEastAsia"/>
              </w:rPr>
              <w:t xml:space="preserve">Показатели, характеризующие особенности осуществления </w:t>
            </w:r>
            <w:r w:rsidRPr="00E51543">
              <w:rPr>
                <w:rFonts w:eastAsiaTheme="minorEastAsia"/>
              </w:rPr>
              <w:t xml:space="preserve">муниципального </w:t>
            </w:r>
            <w:r w:rsidRPr="00380FFD">
              <w:rPr>
                <w:rFonts w:eastAsiaTheme="minorEastAsia"/>
              </w:rPr>
              <w:t xml:space="preserve">контроля в соответствующих сферах деятельности, расчет и анализ которых проводится органами </w:t>
            </w:r>
            <w:r w:rsidRPr="00E51543">
              <w:rPr>
                <w:rFonts w:eastAsiaTheme="minorEastAsia"/>
              </w:rPr>
              <w:t xml:space="preserve">муниципального </w:t>
            </w:r>
            <w:r w:rsidRPr="00380FFD">
              <w:rPr>
                <w:rFonts w:eastAsiaTheme="minorEastAsia"/>
              </w:rPr>
              <w:t>контроля на основании сведений ведомственных статистических наблюдений</w:t>
            </w:r>
          </w:p>
        </w:tc>
        <w:tc>
          <w:tcPr>
            <w:tcW w:w="7977" w:type="dxa"/>
            <w:gridSpan w:val="15"/>
            <w:tcBorders>
              <w:top w:val="single" w:sz="4" w:space="0" w:color="auto"/>
              <w:left w:val="single" w:sz="4" w:space="0" w:color="auto"/>
              <w:bottom w:val="single" w:sz="4" w:space="0" w:color="auto"/>
            </w:tcBorders>
          </w:tcPr>
          <w:p w:rsidR="00824049" w:rsidRDefault="00597543" w:rsidP="00597543">
            <w:pPr>
              <w:tabs>
                <w:tab w:val="left" w:pos="3420"/>
              </w:tabs>
              <w:ind w:firstLine="0"/>
              <w:rPr>
                <w:rFonts w:eastAsiaTheme="minorEastAsia"/>
                <w:sz w:val="20"/>
                <w:szCs w:val="20"/>
              </w:rPr>
            </w:pPr>
            <w:r w:rsidRPr="00597543">
              <w:rPr>
                <w:rFonts w:eastAsiaTheme="minorEastAsia"/>
                <w:sz w:val="20"/>
                <w:szCs w:val="20"/>
              </w:rPr>
              <w:t xml:space="preserve">Постановлением Исполнительного комитета </w:t>
            </w:r>
            <w:r>
              <w:rPr>
                <w:rFonts w:eastAsiaTheme="minorEastAsia"/>
                <w:sz w:val="20"/>
                <w:szCs w:val="20"/>
              </w:rPr>
              <w:t>К</w:t>
            </w:r>
            <w:r w:rsidRPr="00597543">
              <w:rPr>
                <w:rFonts w:eastAsiaTheme="minorEastAsia"/>
                <w:sz w:val="20"/>
                <w:szCs w:val="20"/>
              </w:rPr>
              <w:t>укморского муниц</w:t>
            </w:r>
            <w:r>
              <w:rPr>
                <w:rFonts w:eastAsiaTheme="minorEastAsia"/>
                <w:sz w:val="20"/>
                <w:szCs w:val="20"/>
              </w:rPr>
              <w:t>и</w:t>
            </w:r>
            <w:r w:rsidRPr="00597543">
              <w:rPr>
                <w:rFonts w:eastAsiaTheme="minorEastAsia"/>
                <w:sz w:val="20"/>
                <w:szCs w:val="20"/>
              </w:rPr>
              <w:t>пального ра</w:t>
            </w:r>
            <w:r>
              <w:rPr>
                <w:rFonts w:eastAsiaTheme="minorEastAsia"/>
                <w:sz w:val="20"/>
                <w:szCs w:val="20"/>
              </w:rPr>
              <w:t>й</w:t>
            </w:r>
            <w:r w:rsidRPr="00597543">
              <w:rPr>
                <w:rFonts w:eastAsiaTheme="minorEastAsia"/>
                <w:sz w:val="20"/>
                <w:szCs w:val="20"/>
              </w:rPr>
              <w:t xml:space="preserve">она от 29.05.2019 №332 </w:t>
            </w:r>
            <w:r>
              <w:rPr>
                <w:rFonts w:eastAsiaTheme="minorEastAsia"/>
                <w:sz w:val="20"/>
                <w:szCs w:val="20"/>
              </w:rPr>
              <w:t>утверждены следующие показатели результативности и эффективности осуществления муниципального контроля:</w:t>
            </w:r>
          </w:p>
          <w:p w:rsidR="00597543" w:rsidRDefault="00597543" w:rsidP="00597543">
            <w:pPr>
              <w:pStyle w:val="affff4"/>
              <w:numPr>
                <w:ilvl w:val="0"/>
                <w:numId w:val="1"/>
              </w:numPr>
              <w:tabs>
                <w:tab w:val="left" w:pos="3420"/>
              </w:tabs>
              <w:rPr>
                <w:rFonts w:eastAsiaTheme="minorEastAsia"/>
                <w:sz w:val="20"/>
                <w:szCs w:val="20"/>
              </w:rPr>
            </w:pPr>
            <w:r>
              <w:rPr>
                <w:rFonts w:eastAsiaTheme="minorEastAsia"/>
                <w:sz w:val="20"/>
                <w:szCs w:val="20"/>
              </w:rPr>
              <w:t>Рост количества профилактических мероприятий при осуществлении муниципального контроля к предшествующему году, %.</w:t>
            </w:r>
          </w:p>
          <w:p w:rsidR="00597543" w:rsidRDefault="00597543" w:rsidP="00597543">
            <w:pPr>
              <w:pStyle w:val="affff4"/>
              <w:numPr>
                <w:ilvl w:val="0"/>
                <w:numId w:val="1"/>
              </w:numPr>
              <w:tabs>
                <w:tab w:val="left" w:pos="3420"/>
              </w:tabs>
              <w:rPr>
                <w:rFonts w:eastAsiaTheme="minorEastAsia"/>
                <w:sz w:val="20"/>
                <w:szCs w:val="20"/>
              </w:rPr>
            </w:pPr>
            <w:r>
              <w:rPr>
                <w:rFonts w:eastAsiaTheme="minorEastAsia"/>
                <w:sz w:val="20"/>
                <w:szCs w:val="20"/>
              </w:rPr>
              <w:t>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 %.</w:t>
            </w:r>
          </w:p>
          <w:p w:rsidR="00597543" w:rsidRPr="00597543" w:rsidRDefault="00597543" w:rsidP="00597543">
            <w:pPr>
              <w:pStyle w:val="affff4"/>
              <w:numPr>
                <w:ilvl w:val="0"/>
                <w:numId w:val="1"/>
              </w:numPr>
              <w:tabs>
                <w:tab w:val="left" w:pos="3420"/>
              </w:tabs>
              <w:rPr>
                <w:rFonts w:eastAsiaTheme="minorEastAsia"/>
                <w:sz w:val="20"/>
                <w:szCs w:val="20"/>
              </w:rPr>
            </w:pPr>
            <w:r>
              <w:rPr>
                <w:rFonts w:eastAsiaTheme="minorEastAsia"/>
                <w:sz w:val="20"/>
                <w:szCs w:val="20"/>
              </w:rPr>
              <w:t>Доля видов муниципального контроля, в отношении которых приняты административные регламенты их осуществления, от общего вида контроля в муниципальном районе, %.</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22.</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rsidP="00A73EDA">
            <w:pPr>
              <w:pStyle w:val="affe"/>
              <w:rPr>
                <w:rFonts w:eastAsiaTheme="minorEastAsia"/>
              </w:rPr>
            </w:pPr>
            <w:r w:rsidRPr="00380FFD">
              <w:rPr>
                <w:rFonts w:eastAsiaTheme="minorEastAsia"/>
              </w:rPr>
              <w:t xml:space="preserve">Действия органов </w:t>
            </w:r>
            <w:r w:rsidRPr="00A73EDA">
              <w:rPr>
                <w:rFonts w:eastAsiaTheme="minorEastAsia"/>
              </w:rPr>
              <w:t xml:space="preserve">муниципального </w:t>
            </w:r>
            <w:r w:rsidRPr="00380FFD">
              <w:rPr>
                <w:rFonts w:eastAsiaTheme="minorEastAsia"/>
              </w:rPr>
              <w:t>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7" w:type="dxa"/>
            <w:gridSpan w:val="15"/>
            <w:tcBorders>
              <w:top w:val="single" w:sz="4" w:space="0" w:color="auto"/>
              <w:left w:val="single" w:sz="4" w:space="0" w:color="auto"/>
              <w:bottom w:val="single" w:sz="4" w:space="0" w:color="auto"/>
            </w:tcBorders>
          </w:tcPr>
          <w:p w:rsidR="0002249D" w:rsidRPr="003263A4" w:rsidRDefault="0002249D" w:rsidP="0002249D">
            <w:pPr>
              <w:pStyle w:val="aff5"/>
              <w:rPr>
                <w:sz w:val="20"/>
                <w:szCs w:val="20"/>
              </w:rPr>
            </w:pPr>
            <w:r w:rsidRPr="003263A4">
              <w:rPr>
                <w:sz w:val="20"/>
                <w:szCs w:val="20"/>
              </w:rPr>
              <w:t>Муниципальные инспекторы осуществляют муниципальный земельный контроль в форме проверок на основании распоряжений. По результатам проведенной проверки составляется акт проверки. В случае выявления нарушения обязательных требований муниципальный инспектор не позднее 5 рабочих дней после проведения проверки направляет в  орган, осуществляющий государственный земельный контроль, пакет документов для рассмотрения и принятии решения.</w:t>
            </w:r>
          </w:p>
        </w:tc>
      </w:tr>
      <w:tr w:rsidR="0002249D" w:rsidRPr="00380FFD" w:rsidTr="0049588A">
        <w:tc>
          <w:tcPr>
            <w:tcW w:w="957" w:type="dxa"/>
            <w:tcBorders>
              <w:top w:val="single" w:sz="4" w:space="0" w:color="auto"/>
              <w:bottom w:val="single" w:sz="4" w:space="0" w:color="auto"/>
              <w:right w:val="single" w:sz="4" w:space="0" w:color="auto"/>
            </w:tcBorders>
          </w:tcPr>
          <w:p w:rsidR="0002249D" w:rsidRPr="00380FFD" w:rsidRDefault="0002249D">
            <w:pPr>
              <w:pStyle w:val="aff5"/>
              <w:jc w:val="center"/>
              <w:rPr>
                <w:rFonts w:eastAsiaTheme="minorEastAsia"/>
              </w:rPr>
            </w:pPr>
            <w:r w:rsidRPr="00380FFD">
              <w:rPr>
                <w:rFonts w:eastAsiaTheme="minorEastAsia"/>
              </w:rPr>
              <w:t>23.</w:t>
            </w:r>
          </w:p>
        </w:tc>
        <w:tc>
          <w:tcPr>
            <w:tcW w:w="6375" w:type="dxa"/>
            <w:gridSpan w:val="2"/>
            <w:tcBorders>
              <w:top w:val="single" w:sz="4" w:space="0" w:color="auto"/>
              <w:left w:val="single" w:sz="4" w:space="0" w:color="auto"/>
              <w:bottom w:val="single" w:sz="4" w:space="0" w:color="auto"/>
              <w:right w:val="single" w:sz="4" w:space="0" w:color="auto"/>
            </w:tcBorders>
          </w:tcPr>
          <w:p w:rsidR="0002249D" w:rsidRPr="00380FFD" w:rsidRDefault="0002249D">
            <w:pPr>
              <w:pStyle w:val="affe"/>
              <w:rPr>
                <w:rFonts w:eastAsiaTheme="minorEastAsia"/>
              </w:rPr>
            </w:pPr>
            <w:r w:rsidRPr="00380FFD">
              <w:rPr>
                <w:rFonts w:eastAsiaTheme="minorEastAsia"/>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7" w:type="dxa"/>
            <w:gridSpan w:val="15"/>
            <w:tcBorders>
              <w:top w:val="single" w:sz="4" w:space="0" w:color="auto"/>
              <w:left w:val="single" w:sz="4" w:space="0" w:color="auto"/>
              <w:bottom w:val="single" w:sz="4" w:space="0" w:color="auto"/>
            </w:tcBorders>
          </w:tcPr>
          <w:p w:rsidR="0002249D" w:rsidRPr="003263A4" w:rsidRDefault="0002249D" w:rsidP="0002249D">
            <w:pPr>
              <w:pStyle w:val="aff5"/>
              <w:rPr>
                <w:sz w:val="20"/>
                <w:szCs w:val="20"/>
              </w:rPr>
            </w:pPr>
            <w:r w:rsidRPr="003263A4">
              <w:rPr>
                <w:sz w:val="20"/>
                <w:szCs w:val="20"/>
              </w:rPr>
              <w:t xml:space="preserve">Оценка и прогноз состояния обязательных требований законодательства органом муниципального контроля крайне затруднена и практически невозможна, т.к. в случае выявления достаточных оснований протокол административного правонарушения составляется государственным инспектором в органе государственного земельного контроля.   </w:t>
            </w:r>
          </w:p>
        </w:tc>
      </w:tr>
      <w:tr w:rsidR="00DE39F0" w:rsidRPr="00380FFD" w:rsidTr="0049588A">
        <w:tc>
          <w:tcPr>
            <w:tcW w:w="957" w:type="dxa"/>
            <w:tcBorders>
              <w:top w:val="single" w:sz="4" w:space="0" w:color="auto"/>
              <w:bottom w:val="single" w:sz="4" w:space="0" w:color="auto"/>
              <w:right w:val="single" w:sz="4" w:space="0" w:color="auto"/>
            </w:tcBorders>
          </w:tcPr>
          <w:p w:rsidR="00DE39F0" w:rsidRPr="00380FFD" w:rsidRDefault="00DE39F0">
            <w:pPr>
              <w:pStyle w:val="aff5"/>
              <w:jc w:val="center"/>
              <w:rPr>
                <w:rFonts w:eastAsiaTheme="minorEastAsia"/>
              </w:rPr>
            </w:pPr>
            <w:r>
              <w:rPr>
                <w:rFonts w:eastAsiaTheme="minorEastAsia"/>
              </w:rPr>
              <w:t>24</w:t>
            </w:r>
          </w:p>
        </w:tc>
        <w:tc>
          <w:tcPr>
            <w:tcW w:w="6375" w:type="dxa"/>
            <w:gridSpan w:val="2"/>
            <w:tcBorders>
              <w:top w:val="single" w:sz="4" w:space="0" w:color="auto"/>
              <w:left w:val="single" w:sz="4" w:space="0" w:color="auto"/>
              <w:bottom w:val="single" w:sz="4" w:space="0" w:color="auto"/>
              <w:right w:val="single" w:sz="4" w:space="0" w:color="auto"/>
            </w:tcBorders>
          </w:tcPr>
          <w:p w:rsidR="00DE39F0" w:rsidRPr="00DE39F0" w:rsidRDefault="00DE39F0">
            <w:pPr>
              <w:pStyle w:val="affe"/>
              <w:rPr>
                <w:rFonts w:eastAsiaTheme="minorEastAsia"/>
              </w:rPr>
            </w:pPr>
            <w:r w:rsidRPr="00DE39F0">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w:t>
            </w:r>
            <w:r w:rsidRPr="00DE39F0">
              <w:lastRenderedPageBreak/>
              <w:t>соответствующих сферах деятельности на территории субъекта Российской Федерации, и их значений</w:t>
            </w:r>
            <w:r>
              <w:t>.</w:t>
            </w:r>
          </w:p>
        </w:tc>
        <w:tc>
          <w:tcPr>
            <w:tcW w:w="7977" w:type="dxa"/>
            <w:gridSpan w:val="15"/>
            <w:tcBorders>
              <w:top w:val="single" w:sz="4" w:space="0" w:color="auto"/>
              <w:left w:val="single" w:sz="4" w:space="0" w:color="auto"/>
              <w:bottom w:val="single" w:sz="4" w:space="0" w:color="auto"/>
            </w:tcBorders>
          </w:tcPr>
          <w:p w:rsidR="00DE39F0" w:rsidRPr="003263A4" w:rsidRDefault="00DE39F0" w:rsidP="00DE39F0">
            <w:pPr>
              <w:pStyle w:val="aff5"/>
              <w:rPr>
                <w:sz w:val="20"/>
                <w:szCs w:val="20"/>
              </w:rPr>
            </w:pPr>
            <w:r>
              <w:rPr>
                <w:sz w:val="20"/>
                <w:szCs w:val="20"/>
              </w:rPr>
              <w:lastRenderedPageBreak/>
              <w:t xml:space="preserve">В 2019 году проверки не проводились. </w:t>
            </w:r>
          </w:p>
        </w:tc>
      </w:tr>
      <w:tr w:rsidR="00824049" w:rsidRPr="00380FFD" w:rsidTr="00C01AAF">
        <w:tc>
          <w:tcPr>
            <w:tcW w:w="15309" w:type="dxa"/>
            <w:gridSpan w:val="18"/>
            <w:tcBorders>
              <w:top w:val="single" w:sz="4" w:space="0" w:color="auto"/>
              <w:bottom w:val="single" w:sz="4" w:space="0" w:color="auto"/>
            </w:tcBorders>
          </w:tcPr>
          <w:p w:rsidR="00824049" w:rsidRPr="00380FFD" w:rsidRDefault="00824049" w:rsidP="00B54FCB">
            <w:pPr>
              <w:pStyle w:val="1"/>
              <w:rPr>
                <w:rFonts w:eastAsiaTheme="minorEastAsia"/>
              </w:rPr>
            </w:pPr>
            <w:r w:rsidRPr="00380FFD">
              <w:rPr>
                <w:rFonts w:eastAsiaTheme="minorEastAsia"/>
              </w:rPr>
              <w:lastRenderedPageBreak/>
              <w:t xml:space="preserve">VII. Выводы и предложения по результатам </w:t>
            </w:r>
            <w:r w:rsidRPr="00B54FCB">
              <w:rPr>
                <w:rFonts w:eastAsiaTheme="minorEastAsia"/>
              </w:rPr>
              <w:t xml:space="preserve">муниципального </w:t>
            </w:r>
            <w:r w:rsidRPr="00380FFD">
              <w:rPr>
                <w:rFonts w:eastAsiaTheme="minorEastAsia"/>
              </w:rPr>
              <w:t xml:space="preserve">контроля </w:t>
            </w:r>
          </w:p>
        </w:tc>
      </w:tr>
      <w:tr w:rsidR="00603CDE" w:rsidRPr="00380FFD" w:rsidTr="0049588A">
        <w:tc>
          <w:tcPr>
            <w:tcW w:w="957" w:type="dxa"/>
            <w:tcBorders>
              <w:top w:val="single" w:sz="4" w:space="0" w:color="auto"/>
              <w:bottom w:val="single" w:sz="4" w:space="0" w:color="auto"/>
              <w:right w:val="single" w:sz="4" w:space="0" w:color="auto"/>
            </w:tcBorders>
          </w:tcPr>
          <w:p w:rsidR="00603CDE" w:rsidRPr="00380FFD" w:rsidRDefault="00603CDE">
            <w:pPr>
              <w:pStyle w:val="aff5"/>
              <w:jc w:val="center"/>
              <w:rPr>
                <w:rFonts w:eastAsiaTheme="minorEastAsia"/>
              </w:rPr>
            </w:pPr>
            <w:r w:rsidRPr="00380FFD">
              <w:rPr>
                <w:rFonts w:eastAsiaTheme="minorEastAsia"/>
              </w:rPr>
              <w:t>1.</w:t>
            </w:r>
          </w:p>
        </w:tc>
        <w:tc>
          <w:tcPr>
            <w:tcW w:w="6375" w:type="dxa"/>
            <w:gridSpan w:val="2"/>
            <w:tcBorders>
              <w:top w:val="single" w:sz="4" w:space="0" w:color="auto"/>
              <w:left w:val="single" w:sz="4" w:space="0" w:color="auto"/>
              <w:bottom w:val="single" w:sz="4" w:space="0" w:color="auto"/>
              <w:right w:val="single" w:sz="4" w:space="0" w:color="auto"/>
            </w:tcBorders>
          </w:tcPr>
          <w:p w:rsidR="00603CDE" w:rsidRPr="00380FFD" w:rsidRDefault="00603CDE" w:rsidP="00B54FCB">
            <w:pPr>
              <w:pStyle w:val="affe"/>
              <w:rPr>
                <w:rFonts w:eastAsiaTheme="minorEastAsia"/>
              </w:rPr>
            </w:pPr>
            <w:r w:rsidRPr="00380FFD">
              <w:rPr>
                <w:rFonts w:eastAsiaTheme="minorEastAsia"/>
              </w:rPr>
              <w:t xml:space="preserve">Выводы и предложения о результатах осуществления </w:t>
            </w:r>
            <w:r w:rsidRPr="00B54FCB">
              <w:rPr>
                <w:rFonts w:eastAsiaTheme="minorEastAsia"/>
              </w:rPr>
              <w:t xml:space="preserve">муниципального </w:t>
            </w:r>
            <w:r w:rsidRPr="00380FFD">
              <w:rPr>
                <w:rFonts w:eastAsiaTheme="minorEastAsia"/>
              </w:rPr>
              <w:t>контроля, в том числе планируемые на текущий год показатели его эффективности</w:t>
            </w:r>
          </w:p>
        </w:tc>
        <w:tc>
          <w:tcPr>
            <w:tcW w:w="7977" w:type="dxa"/>
            <w:gridSpan w:val="15"/>
            <w:tcBorders>
              <w:top w:val="single" w:sz="4" w:space="0" w:color="auto"/>
              <w:left w:val="single" w:sz="4" w:space="0" w:color="auto"/>
              <w:bottom w:val="single" w:sz="4" w:space="0" w:color="auto"/>
            </w:tcBorders>
          </w:tcPr>
          <w:p w:rsidR="00603CDE" w:rsidRPr="003263A4" w:rsidRDefault="00603CDE" w:rsidP="000C24FA">
            <w:pPr>
              <w:pStyle w:val="ConsPlusCell"/>
              <w:widowControl/>
            </w:pPr>
            <w:r w:rsidRPr="003263A4">
              <w:t xml:space="preserve">-  Работу по осуществлению муниципального земельного контроля на территории Кукморского муниципального района председатель Палаты совмещает со своими основными должностными обязанностями. Работа инспекторов муниципального земельного контроля на освобожденной основе значительно повысила бы эффективность земельного контроля. </w:t>
            </w:r>
          </w:p>
          <w:p w:rsidR="00603CDE" w:rsidRPr="003263A4" w:rsidRDefault="00603CDE" w:rsidP="000C24FA">
            <w:pPr>
              <w:pStyle w:val="aff5"/>
              <w:rPr>
                <w:sz w:val="20"/>
                <w:szCs w:val="20"/>
              </w:rPr>
            </w:pPr>
            <w:r w:rsidRPr="003263A4">
              <w:rPr>
                <w:sz w:val="20"/>
                <w:szCs w:val="20"/>
              </w:rPr>
              <w:t>-  График проведения проверок в рамках муниципального земельного контроля проходит согласование и претерпевает изменения в органах прокуратуры. В результате при совпадении времени проверок и рабочих совещаний, командировок председатель Палаты не имеет возможности присутствовать в назначенное время проведения проверки.</w:t>
            </w:r>
          </w:p>
        </w:tc>
      </w:tr>
      <w:tr w:rsidR="00603CDE" w:rsidRPr="00380FFD" w:rsidTr="0049588A">
        <w:tc>
          <w:tcPr>
            <w:tcW w:w="957" w:type="dxa"/>
            <w:tcBorders>
              <w:top w:val="single" w:sz="4" w:space="0" w:color="auto"/>
              <w:bottom w:val="single" w:sz="4" w:space="0" w:color="auto"/>
              <w:right w:val="single" w:sz="4" w:space="0" w:color="auto"/>
            </w:tcBorders>
          </w:tcPr>
          <w:p w:rsidR="00603CDE" w:rsidRPr="00380FFD" w:rsidRDefault="00603CDE">
            <w:pPr>
              <w:pStyle w:val="aff5"/>
              <w:jc w:val="center"/>
              <w:rPr>
                <w:rFonts w:eastAsiaTheme="minorEastAsia"/>
              </w:rPr>
            </w:pPr>
            <w:r w:rsidRPr="00380FFD">
              <w:rPr>
                <w:rFonts w:eastAsiaTheme="minorEastAsia"/>
              </w:rPr>
              <w:t>2.</w:t>
            </w:r>
          </w:p>
        </w:tc>
        <w:tc>
          <w:tcPr>
            <w:tcW w:w="6375" w:type="dxa"/>
            <w:gridSpan w:val="2"/>
            <w:tcBorders>
              <w:top w:val="single" w:sz="4" w:space="0" w:color="auto"/>
              <w:left w:val="single" w:sz="4" w:space="0" w:color="auto"/>
              <w:bottom w:val="single" w:sz="4" w:space="0" w:color="auto"/>
              <w:right w:val="single" w:sz="4" w:space="0" w:color="auto"/>
            </w:tcBorders>
          </w:tcPr>
          <w:p w:rsidR="00603CDE" w:rsidRPr="00380FFD" w:rsidRDefault="00603CDE" w:rsidP="00B54FCB">
            <w:pPr>
              <w:pStyle w:val="affe"/>
              <w:rPr>
                <w:rFonts w:eastAsiaTheme="minorEastAsia"/>
              </w:rPr>
            </w:pPr>
            <w:r w:rsidRPr="00380FFD">
              <w:rPr>
                <w:rFonts w:eastAsiaTheme="minorEastAsia"/>
              </w:rPr>
              <w:t xml:space="preserve">Предложения о совершенствовании нормативно-правового регулирования и осуществления </w:t>
            </w:r>
            <w:r w:rsidRPr="00B54FCB">
              <w:rPr>
                <w:rFonts w:eastAsiaTheme="minorEastAsia"/>
              </w:rPr>
              <w:t xml:space="preserve">муниципального </w:t>
            </w:r>
            <w:r w:rsidRPr="00380FFD">
              <w:rPr>
                <w:rFonts w:eastAsiaTheme="minorEastAsia"/>
              </w:rPr>
              <w:t>контроля</w:t>
            </w:r>
            <w:r w:rsidR="003263A4">
              <w:rPr>
                <w:rFonts w:eastAsiaTheme="minorEastAsia"/>
              </w:rPr>
              <w:t xml:space="preserve"> </w:t>
            </w:r>
            <w:r w:rsidRPr="00380FFD">
              <w:rPr>
                <w:rFonts w:eastAsiaTheme="minorEastAsia"/>
              </w:rPr>
              <w:t>в соответствующей сфере деятельности</w:t>
            </w:r>
          </w:p>
        </w:tc>
        <w:tc>
          <w:tcPr>
            <w:tcW w:w="7977" w:type="dxa"/>
            <w:gridSpan w:val="15"/>
            <w:tcBorders>
              <w:top w:val="single" w:sz="4" w:space="0" w:color="auto"/>
              <w:left w:val="single" w:sz="4" w:space="0" w:color="auto"/>
              <w:bottom w:val="single" w:sz="4" w:space="0" w:color="auto"/>
            </w:tcBorders>
          </w:tcPr>
          <w:p w:rsidR="00603CDE" w:rsidRPr="003263A4" w:rsidRDefault="00603CDE" w:rsidP="000C24FA">
            <w:pPr>
              <w:pStyle w:val="ConsPlusCell"/>
              <w:widowControl/>
            </w:pPr>
            <w:r w:rsidRPr="003263A4">
              <w:t>-  Согласно действующему законодательству, муниципальные инспектора не вправе составлять протоколы об административных правонарушениях, что затрудняет оценку эффективности муниципального земельного контроля.</w:t>
            </w:r>
          </w:p>
          <w:p w:rsidR="00603CDE" w:rsidRPr="003263A4" w:rsidRDefault="00603CDE" w:rsidP="000C24FA">
            <w:pPr>
              <w:pStyle w:val="aff5"/>
              <w:rPr>
                <w:sz w:val="20"/>
                <w:szCs w:val="20"/>
              </w:rPr>
            </w:pPr>
            <w:r w:rsidRPr="003263A4">
              <w:rPr>
                <w:sz w:val="20"/>
                <w:szCs w:val="20"/>
              </w:rPr>
              <w:t>-   Расширение круга полномочий муниципальных инспекторов.</w:t>
            </w:r>
          </w:p>
        </w:tc>
      </w:tr>
      <w:tr w:rsidR="00603CDE" w:rsidRPr="00380FFD" w:rsidTr="0049588A">
        <w:tc>
          <w:tcPr>
            <w:tcW w:w="957" w:type="dxa"/>
            <w:tcBorders>
              <w:top w:val="single" w:sz="4" w:space="0" w:color="auto"/>
              <w:bottom w:val="single" w:sz="4" w:space="0" w:color="auto"/>
              <w:right w:val="single" w:sz="4" w:space="0" w:color="auto"/>
            </w:tcBorders>
          </w:tcPr>
          <w:p w:rsidR="00603CDE" w:rsidRPr="00380FFD" w:rsidRDefault="00603CDE">
            <w:pPr>
              <w:pStyle w:val="aff5"/>
              <w:jc w:val="center"/>
              <w:rPr>
                <w:rFonts w:eastAsiaTheme="minorEastAsia"/>
              </w:rPr>
            </w:pPr>
            <w:r w:rsidRPr="00380FFD">
              <w:rPr>
                <w:rFonts w:eastAsiaTheme="minorEastAsia"/>
              </w:rPr>
              <w:t>3.</w:t>
            </w:r>
          </w:p>
        </w:tc>
        <w:tc>
          <w:tcPr>
            <w:tcW w:w="6375" w:type="dxa"/>
            <w:gridSpan w:val="2"/>
            <w:tcBorders>
              <w:top w:val="single" w:sz="4" w:space="0" w:color="auto"/>
              <w:left w:val="single" w:sz="4" w:space="0" w:color="auto"/>
              <w:bottom w:val="single" w:sz="4" w:space="0" w:color="auto"/>
              <w:right w:val="single" w:sz="4" w:space="0" w:color="auto"/>
            </w:tcBorders>
          </w:tcPr>
          <w:p w:rsidR="00603CDE" w:rsidRPr="00380FFD" w:rsidRDefault="00603CDE" w:rsidP="00B54FCB">
            <w:pPr>
              <w:pStyle w:val="affe"/>
              <w:rPr>
                <w:rFonts w:eastAsiaTheme="minorEastAsia"/>
              </w:rPr>
            </w:pPr>
            <w:r w:rsidRPr="00380FFD">
              <w:rPr>
                <w:rFonts w:eastAsiaTheme="minorEastAsia"/>
              </w:rPr>
              <w:t xml:space="preserve">Иные предложения, связанные с осуществлением </w:t>
            </w:r>
            <w:r w:rsidRPr="00B54FCB">
              <w:rPr>
                <w:rFonts w:eastAsiaTheme="minorEastAsia"/>
              </w:rPr>
              <w:t xml:space="preserve">муниципального </w:t>
            </w:r>
            <w:r w:rsidRPr="00380FFD">
              <w:rPr>
                <w:rFonts w:eastAsiaTheme="minorEastAsia"/>
              </w:rPr>
              <w:t>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7977" w:type="dxa"/>
            <w:gridSpan w:val="15"/>
            <w:tcBorders>
              <w:top w:val="single" w:sz="4" w:space="0" w:color="auto"/>
              <w:left w:val="single" w:sz="4" w:space="0" w:color="auto"/>
              <w:bottom w:val="single" w:sz="4" w:space="0" w:color="auto"/>
            </w:tcBorders>
          </w:tcPr>
          <w:p w:rsidR="00603CDE" w:rsidRPr="003263A4" w:rsidRDefault="00603CDE" w:rsidP="000C24FA">
            <w:pPr>
              <w:pStyle w:val="ConsPlusCell"/>
              <w:widowControl/>
            </w:pPr>
            <w:r w:rsidRPr="003263A4">
              <w:t xml:space="preserve">-  В силу недостатка кадровых ресурсов, возложение функции муниципального земельного контроля, как основной, на освобожденных инспекторов. </w:t>
            </w:r>
          </w:p>
          <w:p w:rsidR="00603CDE" w:rsidRPr="003263A4" w:rsidRDefault="00603CDE" w:rsidP="000C24FA">
            <w:pPr>
              <w:pStyle w:val="aff5"/>
              <w:rPr>
                <w:sz w:val="20"/>
                <w:szCs w:val="20"/>
              </w:rPr>
            </w:pPr>
          </w:p>
        </w:tc>
      </w:tr>
    </w:tbl>
    <w:p w:rsidR="00F3480E" w:rsidRDefault="00F3480E"/>
    <w:p w:rsidR="003263A4" w:rsidRDefault="003263A4"/>
    <w:p w:rsidR="00603CDE" w:rsidRPr="003263A4" w:rsidRDefault="00AC1C1F" w:rsidP="00603CDE">
      <w:pPr>
        <w:pStyle w:val="ConsPlusNonformat"/>
        <w:widowControl/>
        <w:rPr>
          <w:rFonts w:ascii="Arial" w:hAnsi="Arial" w:cs="Arial"/>
        </w:rPr>
      </w:pPr>
      <w:bookmarkStart w:id="2" w:name="sub_444"/>
      <w:r>
        <w:rPr>
          <w:rFonts w:ascii="Arial" w:hAnsi="Arial" w:cs="Arial"/>
        </w:rPr>
        <w:t xml:space="preserve">Глава </w:t>
      </w:r>
      <w:r w:rsidR="00603CDE" w:rsidRPr="003263A4">
        <w:rPr>
          <w:rFonts w:ascii="Arial" w:hAnsi="Arial" w:cs="Arial"/>
        </w:rPr>
        <w:t>Кукморского муниципального района</w:t>
      </w:r>
    </w:p>
    <w:p w:rsidR="00603CDE" w:rsidRPr="003263A4" w:rsidRDefault="00603CDE" w:rsidP="00603CDE">
      <w:pPr>
        <w:pStyle w:val="ConsPlusNonformat"/>
        <w:widowControl/>
        <w:rPr>
          <w:rFonts w:ascii="Arial" w:hAnsi="Arial" w:cs="Arial"/>
        </w:rPr>
      </w:pPr>
      <w:r w:rsidRPr="003263A4">
        <w:rPr>
          <w:rFonts w:ascii="Arial" w:hAnsi="Arial" w:cs="Arial"/>
        </w:rPr>
        <w:t xml:space="preserve">Республики Татарстан                   </w:t>
      </w:r>
      <w:r w:rsidR="00AC1C1F">
        <w:rPr>
          <w:rFonts w:ascii="Arial" w:hAnsi="Arial" w:cs="Arial"/>
        </w:rPr>
        <w:t xml:space="preserve">                               </w:t>
      </w:r>
      <w:r w:rsidRPr="003263A4">
        <w:rPr>
          <w:rFonts w:ascii="Arial" w:hAnsi="Arial" w:cs="Arial"/>
        </w:rPr>
        <w:t xml:space="preserve">   ____</w:t>
      </w:r>
      <w:r w:rsidR="00AC1C1F">
        <w:rPr>
          <w:rFonts w:ascii="Arial" w:hAnsi="Arial" w:cs="Arial"/>
          <w:u w:val="single"/>
        </w:rPr>
        <w:t>С.Д. Димитриев</w:t>
      </w:r>
      <w:r w:rsidRPr="003263A4">
        <w:rPr>
          <w:rFonts w:ascii="Arial" w:hAnsi="Arial" w:cs="Arial"/>
        </w:rPr>
        <w:t xml:space="preserve">____________      </w:t>
      </w:r>
      <w:r w:rsidR="00AC1C1F">
        <w:rPr>
          <w:rFonts w:ascii="Arial" w:hAnsi="Arial" w:cs="Arial"/>
        </w:rPr>
        <w:t xml:space="preserve">  </w:t>
      </w:r>
      <w:r w:rsidRPr="003263A4">
        <w:rPr>
          <w:rFonts w:ascii="Arial" w:hAnsi="Arial" w:cs="Arial"/>
        </w:rPr>
        <w:t>__________________</w:t>
      </w:r>
    </w:p>
    <w:p w:rsidR="00603CDE" w:rsidRPr="003263A4" w:rsidRDefault="00603CDE" w:rsidP="00603CDE">
      <w:pPr>
        <w:pStyle w:val="ConsPlusNonformat"/>
        <w:widowControl/>
        <w:rPr>
          <w:rFonts w:ascii="Arial" w:hAnsi="Arial" w:cs="Arial"/>
        </w:rPr>
      </w:pPr>
      <w:r w:rsidRPr="003263A4">
        <w:rPr>
          <w:rFonts w:ascii="Arial" w:hAnsi="Arial" w:cs="Arial"/>
        </w:rPr>
        <w:t xml:space="preserve">                                                                   </w:t>
      </w:r>
      <w:r w:rsidR="00AC1C1F">
        <w:rPr>
          <w:rFonts w:ascii="Arial" w:hAnsi="Arial" w:cs="Arial"/>
        </w:rPr>
        <w:t xml:space="preserve">                                </w:t>
      </w:r>
      <w:r w:rsidRPr="003263A4">
        <w:rPr>
          <w:rFonts w:ascii="Arial" w:hAnsi="Arial" w:cs="Arial"/>
        </w:rPr>
        <w:t xml:space="preserve">     (Ф.И.О.)                                                (подпись)</w:t>
      </w:r>
    </w:p>
    <w:p w:rsidR="00603CDE" w:rsidRDefault="00603CDE" w:rsidP="00603CDE">
      <w:pPr>
        <w:pStyle w:val="ConsPlusNonformat"/>
        <w:widowControl/>
        <w:rPr>
          <w:rFonts w:ascii="Arial" w:hAnsi="Arial" w:cs="Arial"/>
        </w:rPr>
      </w:pPr>
    </w:p>
    <w:p w:rsidR="003263A4" w:rsidRPr="003263A4" w:rsidRDefault="003263A4" w:rsidP="00603CDE">
      <w:pPr>
        <w:pStyle w:val="ConsPlusNonformat"/>
        <w:widowControl/>
        <w:rPr>
          <w:rFonts w:ascii="Arial" w:hAnsi="Arial" w:cs="Arial"/>
        </w:rPr>
      </w:pPr>
    </w:p>
    <w:p w:rsidR="00603CDE" w:rsidRPr="003263A4" w:rsidRDefault="00603CDE" w:rsidP="00603CDE">
      <w:pPr>
        <w:pStyle w:val="ConsPlusNonformat"/>
        <w:widowControl/>
        <w:rPr>
          <w:rFonts w:ascii="Arial" w:hAnsi="Arial" w:cs="Arial"/>
        </w:rPr>
      </w:pPr>
      <w:r w:rsidRPr="003263A4">
        <w:rPr>
          <w:rFonts w:ascii="Arial" w:hAnsi="Arial" w:cs="Arial"/>
        </w:rPr>
        <w:t>Должностное лицо, ответственное        Председатель Палаты имущественных и земельных отношений</w:t>
      </w:r>
    </w:p>
    <w:p w:rsidR="00603CDE" w:rsidRPr="003263A4" w:rsidRDefault="00603CDE" w:rsidP="00603CDE">
      <w:pPr>
        <w:pStyle w:val="ConsPlusNonformat"/>
        <w:widowControl/>
        <w:rPr>
          <w:rFonts w:ascii="Arial" w:hAnsi="Arial" w:cs="Arial"/>
        </w:rPr>
      </w:pPr>
      <w:r w:rsidRPr="003263A4">
        <w:rPr>
          <w:rFonts w:ascii="Arial" w:hAnsi="Arial" w:cs="Arial"/>
        </w:rPr>
        <w:t>за составление доклада                         К</w:t>
      </w:r>
      <w:r w:rsidRPr="003263A4">
        <w:rPr>
          <w:rFonts w:ascii="Arial" w:hAnsi="Arial" w:cs="Arial"/>
          <w:u w:val="single"/>
        </w:rPr>
        <w:t>укморского муниципального района</w:t>
      </w:r>
      <w:r w:rsidRPr="003263A4">
        <w:rPr>
          <w:rFonts w:ascii="Arial" w:hAnsi="Arial" w:cs="Arial"/>
        </w:rPr>
        <w:t xml:space="preserve">                                     </w:t>
      </w:r>
      <w:r w:rsidRPr="003263A4">
        <w:rPr>
          <w:rFonts w:ascii="Arial" w:hAnsi="Arial" w:cs="Arial"/>
          <w:u w:val="single"/>
        </w:rPr>
        <w:t xml:space="preserve">   И.Г. Закиров </w:t>
      </w:r>
      <w:r w:rsidRPr="003263A4">
        <w:rPr>
          <w:rFonts w:ascii="Arial" w:hAnsi="Arial" w:cs="Arial"/>
        </w:rPr>
        <w:t xml:space="preserve">                ______________</w:t>
      </w:r>
    </w:p>
    <w:p w:rsidR="00603CDE" w:rsidRPr="003263A4" w:rsidRDefault="00603CDE" w:rsidP="00603CDE">
      <w:pPr>
        <w:pStyle w:val="ConsPlusNonformat"/>
        <w:widowControl/>
        <w:rPr>
          <w:rFonts w:ascii="Arial" w:hAnsi="Arial" w:cs="Arial"/>
        </w:rPr>
      </w:pPr>
      <w:r w:rsidRPr="003263A4">
        <w:rPr>
          <w:rFonts w:ascii="Arial" w:hAnsi="Arial" w:cs="Arial"/>
        </w:rPr>
        <w:t xml:space="preserve">                                                                               (должность)                                                                       (Ф.И.О.)                             (подпись)</w:t>
      </w:r>
    </w:p>
    <w:p w:rsidR="00603CDE" w:rsidRPr="003263A4" w:rsidRDefault="00603CDE" w:rsidP="00603CDE">
      <w:pPr>
        <w:pStyle w:val="ConsPlusNonformat"/>
        <w:widowControl/>
        <w:rPr>
          <w:rFonts w:ascii="Arial" w:hAnsi="Arial" w:cs="Arial"/>
        </w:rPr>
      </w:pPr>
    </w:p>
    <w:p w:rsidR="00603CDE" w:rsidRPr="003263A4" w:rsidRDefault="00603CDE" w:rsidP="00603CDE">
      <w:pPr>
        <w:pStyle w:val="ConsPlusNonformat"/>
        <w:widowControl/>
        <w:rPr>
          <w:rFonts w:ascii="Arial" w:hAnsi="Arial" w:cs="Arial"/>
        </w:rPr>
      </w:pPr>
      <w:r w:rsidRPr="003263A4">
        <w:rPr>
          <w:rFonts w:ascii="Arial" w:hAnsi="Arial" w:cs="Arial"/>
        </w:rPr>
        <w:t xml:space="preserve">             </w:t>
      </w:r>
      <w:r w:rsidR="003263A4" w:rsidRPr="003263A4">
        <w:rPr>
          <w:rFonts w:ascii="Arial" w:hAnsi="Arial" w:cs="Arial"/>
          <w:u w:val="single"/>
        </w:rPr>
        <w:t>тел.</w:t>
      </w:r>
      <w:r w:rsidRPr="003263A4">
        <w:rPr>
          <w:rFonts w:ascii="Arial" w:hAnsi="Arial" w:cs="Arial"/>
          <w:u w:val="single"/>
        </w:rPr>
        <w:t>(84364) 2-73-59</w:t>
      </w:r>
      <w:r w:rsidRPr="003263A4">
        <w:rPr>
          <w:rFonts w:ascii="Arial" w:hAnsi="Arial" w:cs="Arial"/>
        </w:rPr>
        <w:t xml:space="preserve"> </w:t>
      </w:r>
      <w:r w:rsidR="003263A4">
        <w:rPr>
          <w:rFonts w:ascii="Arial" w:hAnsi="Arial" w:cs="Arial"/>
        </w:rPr>
        <w:t xml:space="preserve"> </w:t>
      </w:r>
      <w:r w:rsidRPr="003263A4">
        <w:rPr>
          <w:rFonts w:ascii="Arial" w:hAnsi="Arial" w:cs="Arial"/>
        </w:rPr>
        <w:t xml:space="preserve">       </w:t>
      </w:r>
      <w:r w:rsidR="00034FA5" w:rsidRPr="00034FA5">
        <w:rPr>
          <w:rFonts w:ascii="Arial" w:hAnsi="Arial" w:cs="Arial"/>
          <w:u w:val="single"/>
        </w:rPr>
        <w:t>30 января</w:t>
      </w:r>
      <w:r w:rsidRPr="003263A4">
        <w:rPr>
          <w:rFonts w:ascii="Arial" w:hAnsi="Arial" w:cs="Arial"/>
          <w:u w:val="single"/>
        </w:rPr>
        <w:t xml:space="preserve"> 20</w:t>
      </w:r>
      <w:r w:rsidR="00034FA5">
        <w:rPr>
          <w:rFonts w:ascii="Arial" w:hAnsi="Arial" w:cs="Arial"/>
          <w:u w:val="single"/>
        </w:rPr>
        <w:t>20</w:t>
      </w:r>
      <w:r w:rsidRPr="003263A4">
        <w:rPr>
          <w:rFonts w:ascii="Arial" w:hAnsi="Arial" w:cs="Arial"/>
          <w:u w:val="single"/>
        </w:rPr>
        <w:t xml:space="preserve"> г.</w:t>
      </w:r>
      <w:bookmarkEnd w:id="2"/>
    </w:p>
    <w:p w:rsidR="00F3480E" w:rsidRPr="003263A4" w:rsidRDefault="00F3480E" w:rsidP="00603CDE">
      <w:pPr>
        <w:pStyle w:val="aff6"/>
        <w:rPr>
          <w:rFonts w:ascii="Arial" w:hAnsi="Arial" w:cs="Arial"/>
          <w:sz w:val="20"/>
          <w:szCs w:val="20"/>
        </w:rPr>
      </w:pPr>
    </w:p>
    <w:p w:rsidR="00603CDE" w:rsidRPr="003263A4" w:rsidRDefault="00603CDE" w:rsidP="00603CDE">
      <w:pPr>
        <w:rPr>
          <w:sz w:val="20"/>
          <w:szCs w:val="20"/>
        </w:rPr>
      </w:pPr>
    </w:p>
    <w:sectPr w:rsidR="00603CDE" w:rsidRPr="003263A4" w:rsidSect="00C37308">
      <w:footerReference w:type="default" r:id="rId14"/>
      <w:pgSz w:w="16837" w:h="11905" w:orient="landscape"/>
      <w:pgMar w:top="993" w:right="800" w:bottom="993"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6D" w:rsidRDefault="0004386D" w:rsidP="009E7AC8">
      <w:r>
        <w:separator/>
      </w:r>
    </w:p>
  </w:endnote>
  <w:endnote w:type="continuationSeparator" w:id="1">
    <w:p w:rsidR="0004386D" w:rsidRDefault="0004386D" w:rsidP="009E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8C" w:rsidRDefault="003D2F8C">
    <w:pPr>
      <w:pStyle w:val="affff"/>
      <w:jc w:val="right"/>
    </w:pPr>
    <w:fldSimple w:instr=" PAGE   \* MERGEFORMAT ">
      <w:r w:rsidR="00FF249F">
        <w:rPr>
          <w:noProof/>
        </w:rPr>
        <w:t>15</w:t>
      </w:r>
    </w:fldSimple>
  </w:p>
  <w:p w:rsidR="003D2F8C" w:rsidRDefault="003D2F8C">
    <w:pPr>
      <w:pStyle w:val="a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6D" w:rsidRDefault="0004386D" w:rsidP="009E7AC8">
      <w:r>
        <w:separator/>
      </w:r>
    </w:p>
  </w:footnote>
  <w:footnote w:type="continuationSeparator" w:id="1">
    <w:p w:rsidR="0004386D" w:rsidRDefault="0004386D" w:rsidP="009E7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80D6C"/>
    <w:multiLevelType w:val="hybridMultilevel"/>
    <w:tmpl w:val="2244D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06E5C"/>
    <w:rsid w:val="00012921"/>
    <w:rsid w:val="0002249D"/>
    <w:rsid w:val="00034FA5"/>
    <w:rsid w:val="0004386D"/>
    <w:rsid w:val="000507E9"/>
    <w:rsid w:val="00081B11"/>
    <w:rsid w:val="000A1566"/>
    <w:rsid w:val="000C24FA"/>
    <w:rsid w:val="000E7695"/>
    <w:rsid w:val="00111ED5"/>
    <w:rsid w:val="00112971"/>
    <w:rsid w:val="00135D20"/>
    <w:rsid w:val="001622C1"/>
    <w:rsid w:val="001750B9"/>
    <w:rsid w:val="001A5B61"/>
    <w:rsid w:val="001B26C3"/>
    <w:rsid w:val="001D78E7"/>
    <w:rsid w:val="00203F88"/>
    <w:rsid w:val="00210A51"/>
    <w:rsid w:val="00281673"/>
    <w:rsid w:val="002912B4"/>
    <w:rsid w:val="0029260D"/>
    <w:rsid w:val="002C3878"/>
    <w:rsid w:val="002F669C"/>
    <w:rsid w:val="003154CD"/>
    <w:rsid w:val="003263A4"/>
    <w:rsid w:val="00355A46"/>
    <w:rsid w:val="0037181D"/>
    <w:rsid w:val="00374160"/>
    <w:rsid w:val="00380FFD"/>
    <w:rsid w:val="003A203F"/>
    <w:rsid w:val="003D2F8C"/>
    <w:rsid w:val="003E72B4"/>
    <w:rsid w:val="003E7ABB"/>
    <w:rsid w:val="003F3AFB"/>
    <w:rsid w:val="0042128C"/>
    <w:rsid w:val="004236F1"/>
    <w:rsid w:val="0049588A"/>
    <w:rsid w:val="004C7BD5"/>
    <w:rsid w:val="00527FEF"/>
    <w:rsid w:val="00557338"/>
    <w:rsid w:val="00565C10"/>
    <w:rsid w:val="0059178A"/>
    <w:rsid w:val="00597543"/>
    <w:rsid w:val="005A115B"/>
    <w:rsid w:val="005D3C4F"/>
    <w:rsid w:val="005D417A"/>
    <w:rsid w:val="00603CDE"/>
    <w:rsid w:val="00672B53"/>
    <w:rsid w:val="006F4F6A"/>
    <w:rsid w:val="006F59C3"/>
    <w:rsid w:val="007B4F6F"/>
    <w:rsid w:val="007C43F8"/>
    <w:rsid w:val="00824049"/>
    <w:rsid w:val="0083786E"/>
    <w:rsid w:val="00847BCF"/>
    <w:rsid w:val="00855911"/>
    <w:rsid w:val="008A4D96"/>
    <w:rsid w:val="008A5C04"/>
    <w:rsid w:val="008B0F74"/>
    <w:rsid w:val="008E2EA0"/>
    <w:rsid w:val="008F1ADA"/>
    <w:rsid w:val="008F347A"/>
    <w:rsid w:val="00906E5C"/>
    <w:rsid w:val="00945CF6"/>
    <w:rsid w:val="00957035"/>
    <w:rsid w:val="009E7AC8"/>
    <w:rsid w:val="00A62192"/>
    <w:rsid w:val="00A73EDA"/>
    <w:rsid w:val="00AC1C1F"/>
    <w:rsid w:val="00AD18AB"/>
    <w:rsid w:val="00B54FCB"/>
    <w:rsid w:val="00B70A36"/>
    <w:rsid w:val="00B77B96"/>
    <w:rsid w:val="00BD7BA7"/>
    <w:rsid w:val="00BE1302"/>
    <w:rsid w:val="00BF5107"/>
    <w:rsid w:val="00C01AAF"/>
    <w:rsid w:val="00C03A57"/>
    <w:rsid w:val="00C059B6"/>
    <w:rsid w:val="00C17848"/>
    <w:rsid w:val="00C37308"/>
    <w:rsid w:val="00C60319"/>
    <w:rsid w:val="00C763DD"/>
    <w:rsid w:val="00C819B9"/>
    <w:rsid w:val="00CA2854"/>
    <w:rsid w:val="00CE5D4A"/>
    <w:rsid w:val="00CF7748"/>
    <w:rsid w:val="00D05B71"/>
    <w:rsid w:val="00D1213E"/>
    <w:rsid w:val="00D2184A"/>
    <w:rsid w:val="00D251B5"/>
    <w:rsid w:val="00D45D53"/>
    <w:rsid w:val="00D502C5"/>
    <w:rsid w:val="00D907A0"/>
    <w:rsid w:val="00D9789A"/>
    <w:rsid w:val="00DB1706"/>
    <w:rsid w:val="00DE39F0"/>
    <w:rsid w:val="00E053AC"/>
    <w:rsid w:val="00E30D8C"/>
    <w:rsid w:val="00E51543"/>
    <w:rsid w:val="00ED7B5C"/>
    <w:rsid w:val="00F32EB5"/>
    <w:rsid w:val="00F3480E"/>
    <w:rsid w:val="00F824B8"/>
    <w:rsid w:val="00FC4666"/>
    <w:rsid w:val="00FF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6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6F4F6A"/>
    <w:pPr>
      <w:spacing w:before="108" w:after="108"/>
      <w:ind w:firstLine="0"/>
      <w:jc w:val="center"/>
      <w:outlineLvl w:val="0"/>
    </w:pPr>
    <w:rPr>
      <w:b/>
      <w:bCs/>
      <w:color w:val="26282F"/>
    </w:rPr>
  </w:style>
  <w:style w:type="paragraph" w:styleId="2">
    <w:name w:val="heading 2"/>
    <w:basedOn w:val="1"/>
    <w:next w:val="a"/>
    <w:link w:val="20"/>
    <w:uiPriority w:val="99"/>
    <w:qFormat/>
    <w:rsid w:val="006F4F6A"/>
    <w:pPr>
      <w:outlineLvl w:val="1"/>
    </w:pPr>
  </w:style>
  <w:style w:type="paragraph" w:styleId="3">
    <w:name w:val="heading 3"/>
    <w:basedOn w:val="2"/>
    <w:next w:val="a"/>
    <w:link w:val="30"/>
    <w:uiPriority w:val="99"/>
    <w:qFormat/>
    <w:rsid w:val="006F4F6A"/>
    <w:pPr>
      <w:outlineLvl w:val="2"/>
    </w:pPr>
  </w:style>
  <w:style w:type="paragraph" w:styleId="4">
    <w:name w:val="heading 4"/>
    <w:basedOn w:val="3"/>
    <w:next w:val="a"/>
    <w:link w:val="40"/>
    <w:uiPriority w:val="99"/>
    <w:qFormat/>
    <w:rsid w:val="006F4F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4F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F4F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6F4F6A"/>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6F4F6A"/>
    <w:rPr>
      <w:rFonts w:cs="Times New Roman"/>
      <w:b/>
      <w:bCs/>
      <w:sz w:val="28"/>
      <w:szCs w:val="28"/>
    </w:rPr>
  </w:style>
  <w:style w:type="character" w:customStyle="1" w:styleId="a3">
    <w:name w:val="Цветовое выделение"/>
    <w:uiPriority w:val="99"/>
    <w:rsid w:val="006F4F6A"/>
    <w:rPr>
      <w:b/>
      <w:color w:val="26282F"/>
    </w:rPr>
  </w:style>
  <w:style w:type="character" w:customStyle="1" w:styleId="a4">
    <w:name w:val="Гипертекстовая ссылка"/>
    <w:basedOn w:val="a3"/>
    <w:uiPriority w:val="99"/>
    <w:rsid w:val="006F4F6A"/>
    <w:rPr>
      <w:rFonts w:cs="Times New Roman"/>
      <w:b/>
      <w:color w:val="106BBE"/>
    </w:rPr>
  </w:style>
  <w:style w:type="character" w:customStyle="1" w:styleId="a5">
    <w:name w:val="Активная гипертекстовая ссылка"/>
    <w:basedOn w:val="a4"/>
    <w:uiPriority w:val="99"/>
    <w:rsid w:val="006F4F6A"/>
    <w:rPr>
      <w:rFonts w:cs="Times New Roman"/>
      <w:b/>
      <w:color w:val="106BBE"/>
      <w:u w:val="single"/>
    </w:rPr>
  </w:style>
  <w:style w:type="paragraph" w:customStyle="1" w:styleId="a6">
    <w:name w:val="Внимание"/>
    <w:basedOn w:val="a"/>
    <w:next w:val="a"/>
    <w:uiPriority w:val="99"/>
    <w:rsid w:val="006F4F6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F4F6A"/>
  </w:style>
  <w:style w:type="paragraph" w:customStyle="1" w:styleId="a8">
    <w:name w:val="Внимание: недобросовестность!"/>
    <w:basedOn w:val="a6"/>
    <w:next w:val="a"/>
    <w:uiPriority w:val="99"/>
    <w:rsid w:val="006F4F6A"/>
  </w:style>
  <w:style w:type="character" w:customStyle="1" w:styleId="a9">
    <w:name w:val="Выделение для Базового Поиска"/>
    <w:basedOn w:val="a3"/>
    <w:uiPriority w:val="99"/>
    <w:rsid w:val="006F4F6A"/>
    <w:rPr>
      <w:rFonts w:cs="Times New Roman"/>
      <w:b/>
      <w:bCs/>
      <w:color w:val="0058A9"/>
    </w:rPr>
  </w:style>
  <w:style w:type="character" w:customStyle="1" w:styleId="aa">
    <w:name w:val="Выделение для Базового Поиска (курсив)"/>
    <w:basedOn w:val="a9"/>
    <w:uiPriority w:val="99"/>
    <w:rsid w:val="006F4F6A"/>
    <w:rPr>
      <w:rFonts w:cs="Times New Roman"/>
      <w:b/>
      <w:bCs/>
      <w:i/>
      <w:iCs/>
      <w:color w:val="0058A9"/>
    </w:rPr>
  </w:style>
  <w:style w:type="paragraph" w:customStyle="1" w:styleId="ab">
    <w:name w:val="Дочерний элемент списка"/>
    <w:basedOn w:val="a"/>
    <w:next w:val="a"/>
    <w:uiPriority w:val="99"/>
    <w:rsid w:val="006F4F6A"/>
    <w:pPr>
      <w:ind w:firstLine="0"/>
    </w:pPr>
    <w:rPr>
      <w:color w:val="868381"/>
      <w:sz w:val="20"/>
      <w:szCs w:val="20"/>
    </w:rPr>
  </w:style>
  <w:style w:type="paragraph" w:customStyle="1" w:styleId="ac">
    <w:name w:val="Основное меню (преемственное)"/>
    <w:basedOn w:val="a"/>
    <w:next w:val="a"/>
    <w:uiPriority w:val="99"/>
    <w:rsid w:val="006F4F6A"/>
    <w:rPr>
      <w:rFonts w:ascii="Verdana" w:hAnsi="Verdana" w:cs="Verdana"/>
      <w:sz w:val="22"/>
      <w:szCs w:val="22"/>
    </w:rPr>
  </w:style>
  <w:style w:type="paragraph" w:customStyle="1" w:styleId="11">
    <w:name w:val="Заголовок1"/>
    <w:basedOn w:val="ac"/>
    <w:next w:val="a"/>
    <w:uiPriority w:val="99"/>
    <w:rsid w:val="006F4F6A"/>
    <w:rPr>
      <w:b/>
      <w:bCs/>
      <w:color w:val="0058A9"/>
      <w:shd w:val="clear" w:color="auto" w:fill="F0F0F0"/>
    </w:rPr>
  </w:style>
  <w:style w:type="paragraph" w:customStyle="1" w:styleId="ad">
    <w:name w:val="Заголовок группы контролов"/>
    <w:basedOn w:val="a"/>
    <w:next w:val="a"/>
    <w:uiPriority w:val="99"/>
    <w:rsid w:val="006F4F6A"/>
    <w:rPr>
      <w:b/>
      <w:bCs/>
      <w:color w:val="000000"/>
    </w:rPr>
  </w:style>
  <w:style w:type="paragraph" w:customStyle="1" w:styleId="ae">
    <w:name w:val="Заголовок для информации об изменениях"/>
    <w:basedOn w:val="1"/>
    <w:next w:val="a"/>
    <w:uiPriority w:val="99"/>
    <w:rsid w:val="006F4F6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6F4F6A"/>
    <w:rPr>
      <w:i/>
      <w:iCs/>
      <w:color w:val="000080"/>
      <w:sz w:val="22"/>
      <w:szCs w:val="22"/>
    </w:rPr>
  </w:style>
  <w:style w:type="character" w:customStyle="1" w:styleId="af0">
    <w:name w:val="Заголовок своего сообщения"/>
    <w:basedOn w:val="a3"/>
    <w:uiPriority w:val="99"/>
    <w:rsid w:val="006F4F6A"/>
    <w:rPr>
      <w:rFonts w:cs="Times New Roman"/>
      <w:b/>
      <w:bCs/>
      <w:color w:val="26282F"/>
    </w:rPr>
  </w:style>
  <w:style w:type="paragraph" w:customStyle="1" w:styleId="af1">
    <w:name w:val="Заголовок статьи"/>
    <w:basedOn w:val="a"/>
    <w:next w:val="a"/>
    <w:uiPriority w:val="99"/>
    <w:rsid w:val="006F4F6A"/>
    <w:pPr>
      <w:ind w:left="1612" w:hanging="892"/>
    </w:pPr>
  </w:style>
  <w:style w:type="character" w:customStyle="1" w:styleId="af2">
    <w:name w:val="Заголовок чужого сообщения"/>
    <w:basedOn w:val="a3"/>
    <w:uiPriority w:val="99"/>
    <w:rsid w:val="006F4F6A"/>
    <w:rPr>
      <w:rFonts w:cs="Times New Roman"/>
      <w:b/>
      <w:bCs/>
      <w:color w:val="FF0000"/>
    </w:rPr>
  </w:style>
  <w:style w:type="paragraph" w:customStyle="1" w:styleId="af3">
    <w:name w:val="Заголовок ЭР (левое окно)"/>
    <w:basedOn w:val="a"/>
    <w:next w:val="a"/>
    <w:uiPriority w:val="99"/>
    <w:rsid w:val="006F4F6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6F4F6A"/>
    <w:pPr>
      <w:spacing w:after="0"/>
      <w:jc w:val="left"/>
    </w:pPr>
  </w:style>
  <w:style w:type="paragraph" w:customStyle="1" w:styleId="af5">
    <w:name w:val="Интерактивный заголовок"/>
    <w:basedOn w:val="11"/>
    <w:next w:val="a"/>
    <w:uiPriority w:val="99"/>
    <w:rsid w:val="006F4F6A"/>
    <w:rPr>
      <w:u w:val="single"/>
    </w:rPr>
  </w:style>
  <w:style w:type="paragraph" w:customStyle="1" w:styleId="af6">
    <w:name w:val="Текст информации об изменениях"/>
    <w:basedOn w:val="a"/>
    <w:next w:val="a"/>
    <w:uiPriority w:val="99"/>
    <w:rsid w:val="006F4F6A"/>
    <w:rPr>
      <w:color w:val="353842"/>
      <w:sz w:val="18"/>
      <w:szCs w:val="18"/>
    </w:rPr>
  </w:style>
  <w:style w:type="paragraph" w:customStyle="1" w:styleId="af7">
    <w:name w:val="Информация об изменениях"/>
    <w:basedOn w:val="af6"/>
    <w:next w:val="a"/>
    <w:uiPriority w:val="99"/>
    <w:rsid w:val="006F4F6A"/>
    <w:pPr>
      <w:spacing w:before="180"/>
      <w:ind w:left="360" w:right="360" w:firstLine="0"/>
    </w:pPr>
    <w:rPr>
      <w:shd w:val="clear" w:color="auto" w:fill="EAEFED"/>
    </w:rPr>
  </w:style>
  <w:style w:type="paragraph" w:customStyle="1" w:styleId="af8">
    <w:name w:val="Текст (справка)"/>
    <w:basedOn w:val="a"/>
    <w:next w:val="a"/>
    <w:uiPriority w:val="99"/>
    <w:rsid w:val="006F4F6A"/>
    <w:pPr>
      <w:ind w:left="170" w:right="170" w:firstLine="0"/>
      <w:jc w:val="left"/>
    </w:pPr>
  </w:style>
  <w:style w:type="paragraph" w:customStyle="1" w:styleId="af9">
    <w:name w:val="Комментарий"/>
    <w:basedOn w:val="af8"/>
    <w:next w:val="a"/>
    <w:uiPriority w:val="99"/>
    <w:rsid w:val="006F4F6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6F4F6A"/>
    <w:rPr>
      <w:i/>
      <w:iCs/>
    </w:rPr>
  </w:style>
  <w:style w:type="paragraph" w:customStyle="1" w:styleId="afb">
    <w:name w:val="Текст (лев. подпись)"/>
    <w:basedOn w:val="a"/>
    <w:next w:val="a"/>
    <w:uiPriority w:val="99"/>
    <w:rsid w:val="006F4F6A"/>
    <w:pPr>
      <w:ind w:firstLine="0"/>
      <w:jc w:val="left"/>
    </w:pPr>
  </w:style>
  <w:style w:type="paragraph" w:customStyle="1" w:styleId="afc">
    <w:name w:val="Колонтитул (левый)"/>
    <w:basedOn w:val="afb"/>
    <w:next w:val="a"/>
    <w:uiPriority w:val="99"/>
    <w:rsid w:val="006F4F6A"/>
    <w:rPr>
      <w:sz w:val="14"/>
      <w:szCs w:val="14"/>
    </w:rPr>
  </w:style>
  <w:style w:type="paragraph" w:customStyle="1" w:styleId="afd">
    <w:name w:val="Текст (прав. подпись)"/>
    <w:basedOn w:val="a"/>
    <w:next w:val="a"/>
    <w:uiPriority w:val="99"/>
    <w:rsid w:val="006F4F6A"/>
    <w:pPr>
      <w:ind w:firstLine="0"/>
      <w:jc w:val="right"/>
    </w:pPr>
  </w:style>
  <w:style w:type="paragraph" w:customStyle="1" w:styleId="afe">
    <w:name w:val="Колонтитул (правый)"/>
    <w:basedOn w:val="afd"/>
    <w:next w:val="a"/>
    <w:uiPriority w:val="99"/>
    <w:rsid w:val="006F4F6A"/>
    <w:rPr>
      <w:sz w:val="14"/>
      <w:szCs w:val="14"/>
    </w:rPr>
  </w:style>
  <w:style w:type="paragraph" w:customStyle="1" w:styleId="aff">
    <w:name w:val="Комментарий пользователя"/>
    <w:basedOn w:val="af9"/>
    <w:next w:val="a"/>
    <w:uiPriority w:val="99"/>
    <w:rsid w:val="006F4F6A"/>
    <w:pPr>
      <w:jc w:val="left"/>
    </w:pPr>
    <w:rPr>
      <w:shd w:val="clear" w:color="auto" w:fill="FFDFE0"/>
    </w:rPr>
  </w:style>
  <w:style w:type="paragraph" w:customStyle="1" w:styleId="aff0">
    <w:name w:val="Куда обратиться?"/>
    <w:basedOn w:val="a6"/>
    <w:next w:val="a"/>
    <w:uiPriority w:val="99"/>
    <w:rsid w:val="006F4F6A"/>
  </w:style>
  <w:style w:type="paragraph" w:customStyle="1" w:styleId="aff1">
    <w:name w:val="Моноширинный"/>
    <w:basedOn w:val="a"/>
    <w:next w:val="a"/>
    <w:uiPriority w:val="99"/>
    <w:rsid w:val="006F4F6A"/>
    <w:pPr>
      <w:ind w:firstLine="0"/>
      <w:jc w:val="left"/>
    </w:pPr>
    <w:rPr>
      <w:rFonts w:ascii="Courier New" w:hAnsi="Courier New" w:cs="Courier New"/>
    </w:rPr>
  </w:style>
  <w:style w:type="character" w:customStyle="1" w:styleId="aff2">
    <w:name w:val="Найденные слова"/>
    <w:basedOn w:val="a3"/>
    <w:uiPriority w:val="99"/>
    <w:rsid w:val="006F4F6A"/>
    <w:rPr>
      <w:rFonts w:cs="Times New Roman"/>
      <w:b/>
      <w:color w:val="26282F"/>
      <w:shd w:val="clear" w:color="auto" w:fill="FFF580"/>
    </w:rPr>
  </w:style>
  <w:style w:type="character" w:customStyle="1" w:styleId="aff3">
    <w:name w:val="Не вступил в силу"/>
    <w:basedOn w:val="a3"/>
    <w:uiPriority w:val="99"/>
    <w:rsid w:val="006F4F6A"/>
    <w:rPr>
      <w:rFonts w:cs="Times New Roman"/>
      <w:b/>
      <w:color w:val="000000"/>
      <w:shd w:val="clear" w:color="auto" w:fill="D8EDE8"/>
    </w:rPr>
  </w:style>
  <w:style w:type="paragraph" w:customStyle="1" w:styleId="aff4">
    <w:name w:val="Необходимые документы"/>
    <w:basedOn w:val="a6"/>
    <w:next w:val="a"/>
    <w:uiPriority w:val="99"/>
    <w:rsid w:val="006F4F6A"/>
    <w:pPr>
      <w:ind w:firstLine="118"/>
    </w:pPr>
  </w:style>
  <w:style w:type="paragraph" w:customStyle="1" w:styleId="aff5">
    <w:name w:val="Нормальный (таблица)"/>
    <w:basedOn w:val="a"/>
    <w:next w:val="a"/>
    <w:uiPriority w:val="99"/>
    <w:rsid w:val="006F4F6A"/>
    <w:pPr>
      <w:ind w:firstLine="0"/>
    </w:pPr>
  </w:style>
  <w:style w:type="paragraph" w:customStyle="1" w:styleId="aff6">
    <w:name w:val="Таблицы (моноширинный)"/>
    <w:basedOn w:val="a"/>
    <w:next w:val="a"/>
    <w:uiPriority w:val="99"/>
    <w:rsid w:val="006F4F6A"/>
    <w:pPr>
      <w:ind w:firstLine="0"/>
      <w:jc w:val="left"/>
    </w:pPr>
    <w:rPr>
      <w:rFonts w:ascii="Courier New" w:hAnsi="Courier New" w:cs="Courier New"/>
    </w:rPr>
  </w:style>
  <w:style w:type="paragraph" w:customStyle="1" w:styleId="aff7">
    <w:name w:val="Оглавление"/>
    <w:basedOn w:val="aff6"/>
    <w:next w:val="a"/>
    <w:uiPriority w:val="99"/>
    <w:rsid w:val="006F4F6A"/>
    <w:pPr>
      <w:ind w:left="140"/>
    </w:pPr>
  </w:style>
  <w:style w:type="character" w:customStyle="1" w:styleId="aff8">
    <w:name w:val="Опечатки"/>
    <w:uiPriority w:val="99"/>
    <w:rsid w:val="006F4F6A"/>
    <w:rPr>
      <w:color w:val="FF0000"/>
    </w:rPr>
  </w:style>
  <w:style w:type="paragraph" w:customStyle="1" w:styleId="aff9">
    <w:name w:val="Переменная часть"/>
    <w:basedOn w:val="ac"/>
    <w:next w:val="a"/>
    <w:uiPriority w:val="99"/>
    <w:rsid w:val="006F4F6A"/>
    <w:rPr>
      <w:sz w:val="18"/>
      <w:szCs w:val="18"/>
    </w:rPr>
  </w:style>
  <w:style w:type="paragraph" w:customStyle="1" w:styleId="affa">
    <w:name w:val="Подвал для информации об изменениях"/>
    <w:basedOn w:val="1"/>
    <w:next w:val="a"/>
    <w:uiPriority w:val="99"/>
    <w:rsid w:val="006F4F6A"/>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6F4F6A"/>
    <w:rPr>
      <w:b/>
      <w:bCs/>
    </w:rPr>
  </w:style>
  <w:style w:type="paragraph" w:customStyle="1" w:styleId="affc">
    <w:name w:val="Подчёркнуный текст"/>
    <w:basedOn w:val="a"/>
    <w:next w:val="a"/>
    <w:uiPriority w:val="99"/>
    <w:rsid w:val="006F4F6A"/>
  </w:style>
  <w:style w:type="paragraph" w:customStyle="1" w:styleId="affd">
    <w:name w:val="Постоянная часть"/>
    <w:basedOn w:val="ac"/>
    <w:next w:val="a"/>
    <w:uiPriority w:val="99"/>
    <w:rsid w:val="006F4F6A"/>
    <w:rPr>
      <w:sz w:val="20"/>
      <w:szCs w:val="20"/>
    </w:rPr>
  </w:style>
  <w:style w:type="paragraph" w:customStyle="1" w:styleId="affe">
    <w:name w:val="Прижатый влево"/>
    <w:basedOn w:val="a"/>
    <w:next w:val="a"/>
    <w:uiPriority w:val="99"/>
    <w:rsid w:val="006F4F6A"/>
    <w:pPr>
      <w:ind w:firstLine="0"/>
      <w:jc w:val="left"/>
    </w:pPr>
  </w:style>
  <w:style w:type="paragraph" w:customStyle="1" w:styleId="afff">
    <w:name w:val="Пример."/>
    <w:basedOn w:val="a6"/>
    <w:next w:val="a"/>
    <w:uiPriority w:val="99"/>
    <w:rsid w:val="006F4F6A"/>
  </w:style>
  <w:style w:type="paragraph" w:customStyle="1" w:styleId="afff0">
    <w:name w:val="Примечание."/>
    <w:basedOn w:val="a6"/>
    <w:next w:val="a"/>
    <w:uiPriority w:val="99"/>
    <w:rsid w:val="006F4F6A"/>
  </w:style>
  <w:style w:type="character" w:customStyle="1" w:styleId="afff1">
    <w:name w:val="Продолжение ссылки"/>
    <w:basedOn w:val="a4"/>
    <w:uiPriority w:val="99"/>
    <w:rsid w:val="006F4F6A"/>
    <w:rPr>
      <w:rFonts w:cs="Times New Roman"/>
      <w:b/>
      <w:color w:val="106BBE"/>
    </w:rPr>
  </w:style>
  <w:style w:type="paragraph" w:customStyle="1" w:styleId="afff2">
    <w:name w:val="Словарная статья"/>
    <w:basedOn w:val="a"/>
    <w:next w:val="a"/>
    <w:uiPriority w:val="99"/>
    <w:rsid w:val="006F4F6A"/>
    <w:pPr>
      <w:ind w:right="118" w:firstLine="0"/>
    </w:pPr>
  </w:style>
  <w:style w:type="character" w:customStyle="1" w:styleId="afff3">
    <w:name w:val="Сравнение редакций"/>
    <w:basedOn w:val="a3"/>
    <w:uiPriority w:val="99"/>
    <w:rsid w:val="006F4F6A"/>
    <w:rPr>
      <w:rFonts w:cs="Times New Roman"/>
      <w:b/>
      <w:color w:val="26282F"/>
    </w:rPr>
  </w:style>
  <w:style w:type="character" w:customStyle="1" w:styleId="afff4">
    <w:name w:val="Сравнение редакций. Добавленный фрагмент"/>
    <w:uiPriority w:val="99"/>
    <w:rsid w:val="006F4F6A"/>
    <w:rPr>
      <w:color w:val="000000"/>
      <w:shd w:val="clear" w:color="auto" w:fill="C1D7FF"/>
    </w:rPr>
  </w:style>
  <w:style w:type="character" w:customStyle="1" w:styleId="afff5">
    <w:name w:val="Сравнение редакций. Удаленный фрагмент"/>
    <w:uiPriority w:val="99"/>
    <w:rsid w:val="006F4F6A"/>
    <w:rPr>
      <w:color w:val="000000"/>
      <w:shd w:val="clear" w:color="auto" w:fill="C4C413"/>
    </w:rPr>
  </w:style>
  <w:style w:type="paragraph" w:customStyle="1" w:styleId="afff6">
    <w:name w:val="Ссылка на официальную публикацию"/>
    <w:basedOn w:val="a"/>
    <w:next w:val="a"/>
    <w:uiPriority w:val="99"/>
    <w:rsid w:val="006F4F6A"/>
  </w:style>
  <w:style w:type="paragraph" w:customStyle="1" w:styleId="afff7">
    <w:name w:val="Текст в таблице"/>
    <w:basedOn w:val="aff5"/>
    <w:next w:val="a"/>
    <w:uiPriority w:val="99"/>
    <w:rsid w:val="006F4F6A"/>
    <w:pPr>
      <w:ind w:firstLine="500"/>
    </w:pPr>
  </w:style>
  <w:style w:type="paragraph" w:customStyle="1" w:styleId="afff8">
    <w:name w:val="Текст ЭР (см. также)"/>
    <w:basedOn w:val="a"/>
    <w:next w:val="a"/>
    <w:uiPriority w:val="99"/>
    <w:rsid w:val="006F4F6A"/>
    <w:pPr>
      <w:spacing w:before="200"/>
      <w:ind w:firstLine="0"/>
      <w:jc w:val="left"/>
    </w:pPr>
    <w:rPr>
      <w:sz w:val="20"/>
      <w:szCs w:val="20"/>
    </w:rPr>
  </w:style>
  <w:style w:type="paragraph" w:customStyle="1" w:styleId="afff9">
    <w:name w:val="Технический комментарий"/>
    <w:basedOn w:val="a"/>
    <w:next w:val="a"/>
    <w:uiPriority w:val="99"/>
    <w:rsid w:val="006F4F6A"/>
    <w:pPr>
      <w:ind w:firstLine="0"/>
      <w:jc w:val="left"/>
    </w:pPr>
    <w:rPr>
      <w:color w:val="463F31"/>
      <w:shd w:val="clear" w:color="auto" w:fill="FFFFA6"/>
    </w:rPr>
  </w:style>
  <w:style w:type="character" w:customStyle="1" w:styleId="afffa">
    <w:name w:val="Утратил силу"/>
    <w:basedOn w:val="a3"/>
    <w:uiPriority w:val="99"/>
    <w:rsid w:val="006F4F6A"/>
    <w:rPr>
      <w:rFonts w:cs="Times New Roman"/>
      <w:b/>
      <w:strike/>
      <w:color w:val="666600"/>
    </w:rPr>
  </w:style>
  <w:style w:type="paragraph" w:customStyle="1" w:styleId="afffb">
    <w:name w:val="Формула"/>
    <w:basedOn w:val="a"/>
    <w:next w:val="a"/>
    <w:uiPriority w:val="99"/>
    <w:rsid w:val="006F4F6A"/>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6F4F6A"/>
    <w:pPr>
      <w:jc w:val="center"/>
    </w:pPr>
  </w:style>
  <w:style w:type="paragraph" w:customStyle="1" w:styleId="-">
    <w:name w:val="ЭР-содержание (правое окно)"/>
    <w:basedOn w:val="a"/>
    <w:next w:val="a"/>
    <w:uiPriority w:val="99"/>
    <w:rsid w:val="006F4F6A"/>
    <w:pPr>
      <w:spacing w:before="300"/>
      <w:ind w:firstLine="0"/>
      <w:jc w:val="left"/>
    </w:pPr>
  </w:style>
  <w:style w:type="paragraph" w:styleId="afffd">
    <w:name w:val="header"/>
    <w:basedOn w:val="a"/>
    <w:link w:val="afffe"/>
    <w:uiPriority w:val="99"/>
    <w:semiHidden/>
    <w:unhideWhenUsed/>
    <w:rsid w:val="009E7AC8"/>
    <w:pPr>
      <w:tabs>
        <w:tab w:val="center" w:pos="4677"/>
        <w:tab w:val="right" w:pos="9355"/>
      </w:tabs>
    </w:pPr>
  </w:style>
  <w:style w:type="character" w:customStyle="1" w:styleId="afffe">
    <w:name w:val="Верхний колонтитул Знак"/>
    <w:basedOn w:val="a0"/>
    <w:link w:val="afffd"/>
    <w:uiPriority w:val="99"/>
    <w:semiHidden/>
    <w:locked/>
    <w:rsid w:val="009E7AC8"/>
    <w:rPr>
      <w:rFonts w:ascii="Arial" w:hAnsi="Arial" w:cs="Arial"/>
      <w:sz w:val="24"/>
      <w:szCs w:val="24"/>
    </w:rPr>
  </w:style>
  <w:style w:type="paragraph" w:styleId="affff">
    <w:name w:val="footer"/>
    <w:basedOn w:val="a"/>
    <w:link w:val="affff0"/>
    <w:uiPriority w:val="99"/>
    <w:unhideWhenUsed/>
    <w:rsid w:val="009E7AC8"/>
    <w:pPr>
      <w:tabs>
        <w:tab w:val="center" w:pos="4677"/>
        <w:tab w:val="right" w:pos="9355"/>
      </w:tabs>
    </w:pPr>
  </w:style>
  <w:style w:type="character" w:customStyle="1" w:styleId="affff0">
    <w:name w:val="Нижний колонтитул Знак"/>
    <w:basedOn w:val="a0"/>
    <w:link w:val="affff"/>
    <w:uiPriority w:val="99"/>
    <w:locked/>
    <w:rsid w:val="009E7AC8"/>
    <w:rPr>
      <w:rFonts w:ascii="Arial" w:hAnsi="Arial" w:cs="Arial"/>
      <w:sz w:val="24"/>
      <w:szCs w:val="24"/>
    </w:rPr>
  </w:style>
  <w:style w:type="paragraph" w:customStyle="1" w:styleId="ConsPlusNonformat">
    <w:name w:val="ConsPlusNonformat"/>
    <w:uiPriority w:val="99"/>
    <w:rsid w:val="0042128C"/>
    <w:pPr>
      <w:widowControl w:val="0"/>
      <w:autoSpaceDE w:val="0"/>
      <w:autoSpaceDN w:val="0"/>
      <w:adjustRightInd w:val="0"/>
    </w:pPr>
    <w:rPr>
      <w:rFonts w:ascii="Courier New" w:hAnsi="Courier New" w:cs="Courier New"/>
    </w:rPr>
  </w:style>
  <w:style w:type="paragraph" w:customStyle="1" w:styleId="affff1">
    <w:name w:val="Объект"/>
    <w:basedOn w:val="a"/>
    <w:next w:val="a"/>
    <w:uiPriority w:val="99"/>
    <w:rsid w:val="0042128C"/>
    <w:pPr>
      <w:ind w:firstLine="0"/>
    </w:pPr>
    <w:rPr>
      <w:rFonts w:ascii="Times New Roman" w:hAnsi="Times New Roman" w:cs="Times New Roman"/>
      <w:sz w:val="26"/>
      <w:szCs w:val="26"/>
    </w:rPr>
  </w:style>
  <w:style w:type="paragraph" w:customStyle="1" w:styleId="ConsPlusCell">
    <w:name w:val="ConsPlusCell"/>
    <w:uiPriority w:val="99"/>
    <w:rsid w:val="00824049"/>
    <w:pPr>
      <w:widowControl w:val="0"/>
      <w:autoSpaceDE w:val="0"/>
      <w:autoSpaceDN w:val="0"/>
      <w:adjustRightInd w:val="0"/>
    </w:pPr>
    <w:rPr>
      <w:rFonts w:ascii="Arial" w:hAnsi="Arial" w:cs="Arial"/>
    </w:rPr>
  </w:style>
  <w:style w:type="character" w:styleId="affff2">
    <w:name w:val="Hyperlink"/>
    <w:basedOn w:val="a0"/>
    <w:uiPriority w:val="99"/>
    <w:unhideWhenUsed/>
    <w:rsid w:val="00824049"/>
    <w:rPr>
      <w:color w:val="0000FF"/>
      <w:u w:val="single"/>
    </w:rPr>
  </w:style>
  <w:style w:type="character" w:styleId="affff3">
    <w:name w:val="FollowedHyperlink"/>
    <w:basedOn w:val="a0"/>
    <w:uiPriority w:val="99"/>
    <w:semiHidden/>
    <w:unhideWhenUsed/>
    <w:rsid w:val="00F32EB5"/>
    <w:rPr>
      <w:color w:val="800080" w:themeColor="followedHyperlink"/>
      <w:u w:val="single"/>
    </w:rPr>
  </w:style>
  <w:style w:type="paragraph" w:styleId="affff4">
    <w:name w:val="List Paragraph"/>
    <w:basedOn w:val="a"/>
    <w:uiPriority w:val="34"/>
    <w:qFormat/>
    <w:rsid w:val="00597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mor.tatarstan.ru/rus/resheniya-kukmorskogo-rayonnogo-soveta.htm" TargetMode="External"/><Relationship Id="rId13" Type="http://schemas.openxmlformats.org/officeDocument/2006/relationships/hyperlink" Target="garantF1://700116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kmor.tatarstan.ru/rus/perechen-obyazatelnih-trebovani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kmor.tatarstan.ru/rus/perechen-obyazatelnih-trebovani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kmor.tatarstan.ru/rus/perechen-obyazatelnih-trebovaniy.htm" TargetMode="External"/><Relationship Id="rId4" Type="http://schemas.openxmlformats.org/officeDocument/2006/relationships/settings" Target="settings.xml"/><Relationship Id="rId9" Type="http://schemas.openxmlformats.org/officeDocument/2006/relationships/hyperlink" Target="http://kukmor.tatarstan.ru/rus/reshenie-kukmorskogo-rayonnogo-soveta-28-ot-22.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8690-0446-4ACD-B89D-D31C2D33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4738</Words>
  <Characters>27008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dcterms:created xsi:type="dcterms:W3CDTF">2020-01-31T11:45:00Z</dcterms:created>
  <dcterms:modified xsi:type="dcterms:W3CDTF">2020-02-19T08:59:00Z</dcterms:modified>
</cp:coreProperties>
</file>